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IDENTIFICACIÓN</w:t>
      </w:r>
    </w:p>
    <w:tbl>
      <w:tblPr>
        <w:tblStyle w:val="Table1"/>
        <w:tblW w:w="1402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11390"/>
        <w:tblGridChange w:id="0">
          <w:tblGrid>
            <w:gridCol w:w="2639"/>
            <w:gridCol w:w="11390"/>
          </w:tblGrid>
        </w:tblGridChange>
      </w:tblGrid>
      <w:tr>
        <w:trPr>
          <w:cantSplit w:val="0"/>
          <w:tblHeader w:val="0"/>
        </w:trPr>
        <w:tc>
          <w:tcPr>
            <w:gridSpan w:val="2"/>
            <w:shd w:fill="76923c" w:val="clear"/>
            <w:vAlign w:val="center"/>
          </w:tcPr>
          <w:p w:rsidR="00000000" w:rsidDel="00000000" w:rsidP="00000000" w:rsidRDefault="00000000" w:rsidRPr="00000000" w14:paraId="00000002">
            <w:pPr>
              <w:spacing w:after="0" w:line="240" w:lineRule="auto"/>
              <w:jc w:val="center"/>
              <w:rPr>
                <w:color w:val="000000"/>
                <w:sz w:val="24"/>
                <w:szCs w:val="24"/>
              </w:rPr>
            </w:pPr>
            <w:r w:rsidDel="00000000" w:rsidR="00000000" w:rsidRPr="00000000">
              <w:rPr>
                <w:color w:val="000000"/>
                <w:sz w:val="24"/>
                <w:szCs w:val="24"/>
                <w:rtl w:val="0"/>
              </w:rPr>
              <w:t xml:space="preserve">GENERALIDADES</w:t>
            </w:r>
          </w:p>
        </w:tc>
      </w:tr>
      <w:tr>
        <w:trPr>
          <w:cantSplit w:val="0"/>
          <w:tblHeader w:val="0"/>
        </w:trPr>
        <w:tc>
          <w:tcPr/>
          <w:p w:rsidR="00000000" w:rsidDel="00000000" w:rsidP="00000000" w:rsidRDefault="00000000" w:rsidRPr="00000000" w14:paraId="00000004">
            <w:pPr>
              <w:spacing w:after="0" w:line="240" w:lineRule="auto"/>
              <w:jc w:val="both"/>
              <w:rPr>
                <w:color w:val="000000"/>
                <w:sz w:val="24"/>
                <w:szCs w:val="24"/>
              </w:rPr>
            </w:pPr>
            <w:r w:rsidDel="00000000" w:rsidR="00000000" w:rsidRPr="00000000">
              <w:rPr>
                <w:color w:val="000000"/>
                <w:sz w:val="24"/>
                <w:szCs w:val="24"/>
                <w:rtl w:val="0"/>
              </w:rPr>
              <w:t xml:space="preserve">Espacio académico</w:t>
            </w:r>
          </w:p>
        </w:tc>
        <w:tc>
          <w:tcPr/>
          <w:p w:rsidR="00000000" w:rsidDel="00000000" w:rsidP="00000000" w:rsidRDefault="00000000" w:rsidRPr="00000000" w14:paraId="00000005">
            <w:pPr>
              <w:spacing w:after="0" w:line="240" w:lineRule="auto"/>
              <w:jc w:val="both"/>
              <w:rPr>
                <w:color w:val="000000"/>
                <w:sz w:val="24"/>
                <w:szCs w:val="24"/>
              </w:rPr>
            </w:pPr>
            <w:r w:rsidDel="00000000" w:rsidR="00000000" w:rsidRPr="00000000">
              <w:rPr>
                <w:color w:val="000000"/>
                <w:sz w:val="24"/>
                <w:szCs w:val="24"/>
                <w:rtl w:val="0"/>
              </w:rPr>
              <w:t xml:space="preserve">CONSTITUCIÓN POLÍTICA </w:t>
            </w:r>
          </w:p>
        </w:tc>
      </w:tr>
      <w:tr>
        <w:trPr>
          <w:cantSplit w:val="0"/>
          <w:tblHeader w:val="0"/>
        </w:trPr>
        <w:tc>
          <w:tcPr/>
          <w:p w:rsidR="00000000" w:rsidDel="00000000" w:rsidP="00000000" w:rsidRDefault="00000000" w:rsidRPr="00000000" w14:paraId="00000006">
            <w:pPr>
              <w:spacing w:after="0" w:line="240" w:lineRule="auto"/>
              <w:rPr>
                <w:color w:val="000000"/>
                <w:sz w:val="24"/>
                <w:szCs w:val="24"/>
              </w:rPr>
            </w:pPr>
            <w:r w:rsidDel="00000000" w:rsidR="00000000" w:rsidRPr="00000000">
              <w:rPr>
                <w:color w:val="000000"/>
                <w:sz w:val="24"/>
                <w:szCs w:val="24"/>
                <w:rtl w:val="0"/>
              </w:rPr>
              <w:t xml:space="preserve">Horas semanales:</w:t>
            </w:r>
          </w:p>
        </w:tc>
        <w:tc>
          <w:tcPr/>
          <w:p w:rsidR="00000000" w:rsidDel="00000000" w:rsidP="00000000" w:rsidRDefault="00000000" w:rsidRPr="00000000" w14:paraId="00000007">
            <w:pPr>
              <w:spacing w:after="0" w:line="240" w:lineRule="auto"/>
              <w:jc w:val="both"/>
              <w:rPr>
                <w:color w:val="000000"/>
                <w:sz w:val="24"/>
                <w:szCs w:val="24"/>
              </w:rPr>
            </w:pPr>
            <w:r w:rsidDel="00000000" w:rsidR="00000000" w:rsidRPr="00000000">
              <w:rPr>
                <w:color w:val="000000"/>
                <w:sz w:val="24"/>
                <w:szCs w:val="24"/>
                <w:rtl w:val="0"/>
              </w:rPr>
              <w:t xml:space="preserve">2</w:t>
            </w:r>
          </w:p>
        </w:tc>
      </w:tr>
      <w:tr>
        <w:trPr>
          <w:cantSplit w:val="0"/>
          <w:tblHeader w:val="0"/>
        </w:trPr>
        <w:tc>
          <w:tcPr/>
          <w:p w:rsidR="00000000" w:rsidDel="00000000" w:rsidP="00000000" w:rsidRDefault="00000000" w:rsidRPr="00000000" w14:paraId="00000008">
            <w:pPr>
              <w:spacing w:after="0" w:line="240" w:lineRule="auto"/>
              <w:rPr>
                <w:color w:val="000000"/>
                <w:sz w:val="24"/>
                <w:szCs w:val="24"/>
              </w:rPr>
            </w:pPr>
            <w:r w:rsidDel="00000000" w:rsidR="00000000" w:rsidRPr="00000000">
              <w:rPr>
                <w:color w:val="000000"/>
                <w:sz w:val="24"/>
                <w:szCs w:val="24"/>
                <w:rtl w:val="0"/>
              </w:rPr>
              <w:t xml:space="preserve">Total de horas por semestre:</w:t>
            </w:r>
          </w:p>
        </w:tc>
        <w:tc>
          <w:tcPr/>
          <w:p w:rsidR="00000000" w:rsidDel="00000000" w:rsidP="00000000" w:rsidRDefault="00000000" w:rsidRPr="00000000" w14:paraId="00000009">
            <w:pPr>
              <w:spacing w:after="0" w:line="240" w:lineRule="auto"/>
              <w:jc w:val="both"/>
              <w:rPr>
                <w:color w:val="000000"/>
                <w:sz w:val="24"/>
                <w:szCs w:val="24"/>
              </w:rPr>
            </w:pPr>
            <w:r w:rsidDel="00000000" w:rsidR="00000000" w:rsidRPr="00000000">
              <w:rPr>
                <w:sz w:val="24"/>
                <w:szCs w:val="24"/>
                <w:rtl w:val="0"/>
              </w:rPr>
              <w:t xml:space="preserve">48</w:t>
            </w:r>
            <w:r w:rsidDel="00000000" w:rsidR="00000000" w:rsidRPr="00000000">
              <w:rPr>
                <w:rtl w:val="0"/>
              </w:rPr>
            </w:r>
          </w:p>
          <w:p w:rsidR="00000000" w:rsidDel="00000000" w:rsidP="00000000" w:rsidRDefault="00000000" w:rsidRPr="00000000" w14:paraId="0000000A">
            <w:pPr>
              <w:spacing w:after="0" w:line="240" w:lineRule="auto"/>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after="0" w:line="240" w:lineRule="auto"/>
              <w:jc w:val="both"/>
              <w:rPr>
                <w:color w:val="000000"/>
                <w:sz w:val="24"/>
                <w:szCs w:val="24"/>
              </w:rPr>
            </w:pPr>
            <w:r w:rsidDel="00000000" w:rsidR="00000000" w:rsidRPr="00000000">
              <w:rPr>
                <w:color w:val="000000"/>
                <w:sz w:val="24"/>
                <w:szCs w:val="24"/>
                <w:rtl w:val="0"/>
              </w:rPr>
              <w:t xml:space="preserve">Prerrequisito:</w:t>
            </w:r>
          </w:p>
        </w:tc>
        <w:tc>
          <w:tcPr/>
          <w:p w:rsidR="00000000" w:rsidDel="00000000" w:rsidP="00000000" w:rsidRDefault="00000000" w:rsidRPr="00000000" w14:paraId="0000000C">
            <w:pPr>
              <w:spacing w:after="0" w:line="240" w:lineRule="auto"/>
              <w:jc w:val="both"/>
              <w:rPr>
                <w:color w:val="000000"/>
                <w:sz w:val="24"/>
                <w:szCs w:val="24"/>
              </w:rPr>
            </w:pPr>
            <w:r w:rsidDel="00000000" w:rsidR="00000000" w:rsidRPr="00000000">
              <w:rPr>
                <w:color w:val="000000"/>
                <w:sz w:val="24"/>
                <w:szCs w:val="24"/>
                <w:rtl w:val="0"/>
              </w:rPr>
              <w:t xml:space="preserve">NO </w:t>
            </w:r>
          </w:p>
        </w:tc>
      </w:tr>
      <w:tr>
        <w:trPr>
          <w:cantSplit w:val="0"/>
          <w:tblHeader w:val="0"/>
        </w:trPr>
        <w:tc>
          <w:tcPr/>
          <w:p w:rsidR="00000000" w:rsidDel="00000000" w:rsidP="00000000" w:rsidRDefault="00000000" w:rsidRPr="00000000" w14:paraId="0000000D">
            <w:pPr>
              <w:spacing w:after="0" w:line="240" w:lineRule="auto"/>
              <w:rPr>
                <w:color w:val="000000"/>
                <w:sz w:val="24"/>
                <w:szCs w:val="24"/>
              </w:rPr>
            </w:pPr>
            <w:r w:rsidDel="00000000" w:rsidR="00000000" w:rsidRPr="00000000">
              <w:rPr>
                <w:color w:val="000000"/>
                <w:sz w:val="24"/>
                <w:szCs w:val="24"/>
                <w:rtl w:val="0"/>
              </w:rPr>
              <w:t xml:space="preserve">Semestre</w:t>
            </w:r>
          </w:p>
        </w:tc>
        <w:tc>
          <w:tcPr/>
          <w:p w:rsidR="00000000" w:rsidDel="00000000" w:rsidP="00000000" w:rsidRDefault="00000000" w:rsidRPr="00000000" w14:paraId="0000000E">
            <w:pPr>
              <w:spacing w:after="0" w:line="240" w:lineRule="auto"/>
              <w:jc w:val="both"/>
              <w:rPr>
                <w:color w:val="000000"/>
                <w:sz w:val="24"/>
                <w:szCs w:val="24"/>
              </w:rPr>
            </w:pPr>
            <w:r w:rsidDel="00000000" w:rsidR="00000000" w:rsidRPr="00000000">
              <w:rPr>
                <w:color w:val="000000"/>
                <w:sz w:val="24"/>
                <w:szCs w:val="24"/>
                <w:rtl w:val="0"/>
              </w:rPr>
              <w:t xml:space="preserve">I</w:t>
            </w:r>
          </w:p>
        </w:tc>
      </w:tr>
      <w:tr>
        <w:trPr>
          <w:cantSplit w:val="0"/>
          <w:tblHeader w:val="0"/>
        </w:trPr>
        <w:tc>
          <w:tcPr/>
          <w:p w:rsidR="00000000" w:rsidDel="00000000" w:rsidP="00000000" w:rsidRDefault="00000000" w:rsidRPr="00000000" w14:paraId="0000000F">
            <w:pPr>
              <w:spacing w:after="0" w:line="240" w:lineRule="auto"/>
              <w:rPr>
                <w:color w:val="000000"/>
                <w:sz w:val="24"/>
                <w:szCs w:val="24"/>
                <w:highlight w:val="white"/>
              </w:rPr>
            </w:pPr>
            <w:r w:rsidDel="00000000" w:rsidR="00000000" w:rsidRPr="00000000">
              <w:rPr>
                <w:color w:val="000000"/>
                <w:sz w:val="24"/>
                <w:szCs w:val="24"/>
                <w:highlight w:val="white"/>
                <w:rtl w:val="0"/>
              </w:rPr>
              <w:t xml:space="preserve">Créditos</w:t>
            </w:r>
          </w:p>
        </w:tc>
        <w:tc>
          <w:tcPr/>
          <w:p w:rsidR="00000000" w:rsidDel="00000000" w:rsidP="00000000" w:rsidRDefault="00000000" w:rsidRPr="00000000" w14:paraId="00000010">
            <w:pPr>
              <w:spacing w:after="0" w:line="240" w:lineRule="auto"/>
              <w:rPr>
                <w:color w:val="000000"/>
                <w:sz w:val="24"/>
                <w:szCs w:val="24"/>
              </w:rPr>
            </w:pPr>
            <w:r w:rsidDel="00000000" w:rsidR="00000000" w:rsidRPr="00000000">
              <w:rPr>
                <w:sz w:val="24"/>
                <w:szCs w:val="24"/>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011">
            <w:pPr>
              <w:spacing w:after="0" w:line="240" w:lineRule="auto"/>
              <w:rPr>
                <w:color w:val="000000"/>
                <w:sz w:val="24"/>
                <w:szCs w:val="24"/>
              </w:rPr>
            </w:pPr>
            <w:r w:rsidDel="00000000" w:rsidR="00000000" w:rsidRPr="00000000">
              <w:rPr>
                <w:color w:val="000000"/>
                <w:sz w:val="24"/>
                <w:szCs w:val="24"/>
                <w:rtl w:val="0"/>
              </w:rPr>
              <w:t xml:space="preserve">Horas de docencia directa</w:t>
            </w:r>
          </w:p>
        </w:tc>
        <w:tc>
          <w:tcPr/>
          <w:p w:rsidR="00000000" w:rsidDel="00000000" w:rsidP="00000000" w:rsidRDefault="00000000" w:rsidRPr="00000000" w14:paraId="00000012">
            <w:pPr>
              <w:spacing w:after="0" w:line="240" w:lineRule="auto"/>
              <w:rPr>
                <w:color w:val="000000"/>
                <w:sz w:val="24"/>
                <w:szCs w:val="24"/>
              </w:rPr>
            </w:pPr>
            <w:r w:rsidDel="00000000" w:rsidR="00000000" w:rsidRPr="00000000">
              <w:rPr>
                <w:sz w:val="24"/>
                <w:szCs w:val="24"/>
                <w:rtl w:val="0"/>
              </w:rPr>
              <w:t xml:space="preserve">32</w:t>
            </w: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40" w:lineRule="auto"/>
              <w:rPr>
                <w:color w:val="000000"/>
                <w:sz w:val="24"/>
                <w:szCs w:val="24"/>
              </w:rPr>
            </w:pPr>
            <w:r w:rsidDel="00000000" w:rsidR="00000000" w:rsidRPr="00000000">
              <w:rPr>
                <w:color w:val="000000"/>
                <w:sz w:val="24"/>
                <w:szCs w:val="24"/>
                <w:rtl w:val="0"/>
              </w:rPr>
              <w:t xml:space="preserve">Horas de trabajo independiente </w:t>
            </w:r>
          </w:p>
        </w:tc>
        <w:tc>
          <w:tcPr/>
          <w:p w:rsidR="00000000" w:rsidDel="00000000" w:rsidP="00000000" w:rsidRDefault="00000000" w:rsidRPr="00000000" w14:paraId="00000014">
            <w:pPr>
              <w:spacing w:after="0" w:line="240" w:lineRule="auto"/>
              <w:rPr>
                <w:color w:val="000000"/>
                <w:sz w:val="24"/>
                <w:szCs w:val="24"/>
              </w:rPr>
            </w:pPr>
            <w:r w:rsidDel="00000000" w:rsidR="00000000" w:rsidRPr="00000000">
              <w:rPr>
                <w:sz w:val="24"/>
                <w:szCs w:val="24"/>
                <w:rtl w:val="0"/>
              </w:rPr>
              <w:t xml:space="preserve">16</w:t>
            </w:r>
            <w:r w:rsidDel="00000000" w:rsidR="00000000" w:rsidRPr="00000000">
              <w:rPr>
                <w:rtl w:val="0"/>
              </w:rPr>
            </w:r>
          </w:p>
        </w:tc>
      </w:tr>
      <w:tr>
        <w:trPr>
          <w:cantSplit w:val="0"/>
          <w:tblHeader w:val="0"/>
        </w:trPr>
        <w:tc>
          <w:tcPr/>
          <w:p w:rsidR="00000000" w:rsidDel="00000000" w:rsidP="00000000" w:rsidRDefault="00000000" w:rsidRPr="00000000" w14:paraId="00000015">
            <w:pPr>
              <w:spacing w:after="0" w:line="240" w:lineRule="auto"/>
              <w:rPr>
                <w:color w:val="000000"/>
                <w:sz w:val="24"/>
                <w:szCs w:val="24"/>
              </w:rPr>
            </w:pPr>
            <w:r w:rsidDel="00000000" w:rsidR="00000000" w:rsidRPr="00000000">
              <w:rPr>
                <w:color w:val="000000"/>
                <w:sz w:val="24"/>
                <w:szCs w:val="24"/>
                <w:rtl w:val="0"/>
              </w:rPr>
              <w:t xml:space="preserve">Habilitable</w:t>
            </w:r>
          </w:p>
        </w:tc>
        <w:tc>
          <w:tcPr/>
          <w:p w:rsidR="00000000" w:rsidDel="00000000" w:rsidP="00000000" w:rsidRDefault="00000000" w:rsidRPr="00000000" w14:paraId="00000016">
            <w:pPr>
              <w:spacing w:after="0" w:line="240" w:lineRule="auto"/>
              <w:rPr>
                <w:color w:val="000000"/>
                <w:sz w:val="24"/>
                <w:szCs w:val="24"/>
              </w:rPr>
            </w:pPr>
            <w:r w:rsidDel="00000000" w:rsidR="00000000" w:rsidRPr="00000000">
              <w:rPr>
                <w:color w:val="000000"/>
                <w:sz w:val="24"/>
                <w:szCs w:val="24"/>
                <w:rtl w:val="0"/>
              </w:rPr>
              <w:t xml:space="preserve">SI</w:t>
            </w:r>
          </w:p>
        </w:tc>
      </w:tr>
    </w:tbl>
    <w:p w:rsidR="00000000" w:rsidDel="00000000" w:rsidP="00000000" w:rsidRDefault="00000000" w:rsidRPr="00000000" w14:paraId="0000001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numPr>
          <w:ilvl w:val="0"/>
          <w:numId w:val="2"/>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DESCRIPCIÓN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crédito obligatorio de Constitución política de Colombia, se desarrolla bajo los preceptos constitucionales de democrática, participación y pluralismo, fundados en el respeto de la dignidad humana, en el trabajo y la solidaridad de las personas (art 1 Constitución Política de Colombia), se pretende construir un aprendizaje de la ciudadanía a través de la experiencia y la aplicación de la carta magna para experimentar la democracia como un estilo de vida, como una formación para las competencias ciudadanas que conduzcan a procesos de emancipación individual y constructiva al confrontar y transformar las situaciones cotidianas del contexto socio cultural del país.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forma, es un espacio académico que permite comprender la importancia de la organización y el liderazgo en las comunidades, pues los resultados del texto constitucional colombiano, son la evidencia de la lucha de los movimientos sociales que durante un largo tiempo buscaron mejores formas de organización y la protección de los derechos fundamentales, convirtiéndose en sujetos de acción con capacidad de pensamiento crítico y propositivo.</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tal motivo, el análisis sobre la consecución de los derechos del hombre y la mujer, sus transformaciones históricas y la incidencia de las sociedades cambiantes ante las nuevas formas de organización y reivindicación de los derechos y deberes es un campo que compete a todos los ciudadanos colombianos y del mundo.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2"/>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JUSTIFICACIÓN: </w:t>
      </w:r>
    </w:p>
    <w:p w:rsidR="00000000" w:rsidDel="00000000" w:rsidP="00000000" w:rsidRDefault="00000000" w:rsidRPr="00000000" w14:paraId="0000001F">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 pensar al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hombre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la mujer como sujetos de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derechos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obligaciones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sociedad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también ha emergido nuevos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conflictos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interés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entre estos, lo cual ha hecho que las comunidades se transformen desde la óptica económica, política y social. Estos cambios han permitido consolidar pactos de convivencia pacífica y acuerdos que han posibilitado mejorar la calidad de vida de las poblaciones.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embargo, en algunos casos las modalidades para conseguir los presupuestos para una mejor convivencia, no han beneficiado a la mayor parte de la población, especialmente a quienes se encuentran en condición de vulnerabilidad. Dichas circunstancias en las que las normas y las leyes se han impuesto tras subjetividades, son las que fueron caldo de cultivo de pensamientos sociales que involucraron a la mayoría y que posteriormente se registraron en textos constitucionales basados en los preceptos de la revolución francesa “libertad, igualdad y fraternidad”.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los principios y normas constitucionales permite generar habilidades de interpretación y análisis del texto constitucional, de tal manera que los maestros en formación empleen sus habilidades como líderes sociales para construir ambientes escolares   y comunitarios de transformación y consolidación social, comprendiendo sus deberes ciudadanos al tiempo que son conscientes de la necesidad de proteger sus derechos y los de su comunidad amparados por la constitución del país.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numPr>
          <w:ilvl w:val="0"/>
          <w:numId w:val="2"/>
        </w:numP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RESULTADO DE APRENDIZAJE </w:t>
      </w:r>
    </w:p>
    <w:p w:rsidR="00000000" w:rsidDel="00000000" w:rsidP="00000000" w:rsidRDefault="00000000" w:rsidRPr="00000000" w14:paraId="0000002B">
      <w:pPr>
        <w:pStyle w:val="Title"/>
        <w:keepNext w:val="0"/>
        <w:keepLines w:val="0"/>
        <w:spacing w:after="0" w:before="0" w:line="360" w:lineRule="auto"/>
        <w:ind w:left="360" w:firstLine="0"/>
        <w:jc w:val="both"/>
        <w:rPr>
          <w:rFonts w:ascii="Times New Roman" w:cs="Times New Roman" w:eastAsia="Times New Roman" w:hAnsi="Times New Roman"/>
          <w:sz w:val="24"/>
          <w:szCs w:val="24"/>
        </w:rPr>
      </w:pPr>
      <w:bookmarkStart w:colFirst="0" w:colLast="0" w:name="_heading=h.tq60jc4kaeae" w:id="0"/>
      <w:bookmarkEnd w:id="0"/>
      <w:r w:rsidDel="00000000" w:rsidR="00000000" w:rsidRPr="00000000">
        <w:rPr>
          <w:rFonts w:ascii="Times New Roman" w:cs="Times New Roman" w:eastAsia="Times New Roman" w:hAnsi="Times New Roman"/>
          <w:sz w:val="20"/>
          <w:szCs w:val="20"/>
          <w:rtl w:val="0"/>
        </w:rPr>
        <w:t xml:space="preserve">RESULTADO PRINCIPAL DE APRENDIZAJE DEL ESPACIO ACADÉMICO</w:t>
      </w: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estará en capacidad de proponer acciones concretas para la vida personal y profesional que involucren comportamientos basados en el respeto y conocimiento de la constitución política de Colombia además de la promulgación de los derechos ciudadanos; de tal manera que se refleje en su liderazgo y en las prácticas pedagógicas. </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COMPETENCIAS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tbl>
      <w:tblPr>
        <w:tblStyle w:val="Table2"/>
        <w:tblW w:w="14359.0" w:type="dxa"/>
        <w:jc w:val="left"/>
        <w:tblInd w:w="-187.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265"/>
        <w:gridCol w:w="1980"/>
        <w:gridCol w:w="2310"/>
        <w:gridCol w:w="2565"/>
        <w:gridCol w:w="2265"/>
        <w:gridCol w:w="2974"/>
        <w:tblGridChange w:id="0">
          <w:tblGrid>
            <w:gridCol w:w="2265"/>
            <w:gridCol w:w="1980"/>
            <w:gridCol w:w="2310"/>
            <w:gridCol w:w="2565"/>
            <w:gridCol w:w="2265"/>
            <w:gridCol w:w="2974"/>
          </w:tblGrid>
        </w:tblGridChange>
      </w:tblGrid>
      <w:tr>
        <w:trPr>
          <w:cantSplit w:val="0"/>
          <w:trHeight w:val="400" w:hRule="atLeast"/>
          <w:tblHeader w:val="0"/>
        </w:trPr>
        <w:tc>
          <w:tcPr>
            <w:gridSpan w:val="6"/>
            <w:shd w:fill="ffc000" w:val="clear"/>
            <w:vAlign w:val="center"/>
          </w:tcPr>
          <w:p w:rsidR="00000000" w:rsidDel="00000000" w:rsidP="00000000" w:rsidRDefault="00000000" w:rsidRPr="00000000" w14:paraId="00000030">
            <w:pPr>
              <w:pStyle w:val="Heading2"/>
              <w:keepNext w:val="0"/>
              <w:keepLines w:val="0"/>
              <w:spacing w:after="0" w:before="0" w:line="360" w:lineRule="auto"/>
              <w:ind w:left="170" w:right="170" w:firstLine="0"/>
              <w:jc w:val="both"/>
              <w:rPr>
                <w:sz w:val="20"/>
                <w:szCs w:val="20"/>
              </w:rPr>
            </w:pPr>
            <w:bookmarkStart w:colFirst="0" w:colLast="0" w:name="_heading=h.3rdcrjn" w:id="1"/>
            <w:bookmarkEnd w:id="1"/>
            <w:r w:rsidDel="00000000" w:rsidR="00000000" w:rsidRPr="00000000">
              <w:rPr>
                <w:sz w:val="20"/>
                <w:szCs w:val="20"/>
                <w:rtl w:val="0"/>
              </w:rPr>
              <w:t xml:space="preserve">5.1 ESPECÍFICAS:</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0" w:lineRule="auto"/>
              <w:ind w:left="170" w:right="170" w:firstLine="0"/>
              <w:jc w:val="both"/>
              <w:rPr>
                <w:b w:val="1"/>
                <w:color w:val="000000"/>
                <w:sz w:val="20"/>
                <w:szCs w:val="20"/>
              </w:rPr>
            </w:pPr>
            <w:r w:rsidDel="00000000" w:rsidR="00000000" w:rsidRPr="00000000">
              <w:rPr>
                <w:b w:val="1"/>
                <w:color w:val="000000"/>
                <w:sz w:val="20"/>
                <w:szCs w:val="20"/>
                <w:rtl w:val="0"/>
              </w:rPr>
              <w:t xml:space="preserve">COMPETENCIAS ESPECÍFICAS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after="0" w:lineRule="auto"/>
              <w:ind w:left="170" w:right="170" w:firstLine="0"/>
              <w:jc w:val="both"/>
              <w:rPr>
                <w:b w:val="1"/>
                <w:color w:val="000000"/>
                <w:sz w:val="20"/>
                <w:szCs w:val="20"/>
              </w:rPr>
            </w:pPr>
            <w:r w:rsidDel="00000000" w:rsidR="00000000" w:rsidRPr="00000000">
              <w:rPr>
                <w:b w:val="1"/>
                <w:color w:val="000000"/>
                <w:sz w:val="20"/>
                <w:szCs w:val="20"/>
                <w:rtl w:val="0"/>
              </w:rPr>
              <w:t xml:space="preserve">EJES </w:t>
            </w:r>
            <w:r w:rsidDel="00000000" w:rsidR="00000000" w:rsidRPr="00000000">
              <w:rPr>
                <w:b w:val="1"/>
                <w:sz w:val="20"/>
                <w:szCs w:val="20"/>
                <w:rtl w:val="0"/>
              </w:rPr>
              <w:t xml:space="preserve">PROBLÉMICOS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after="0" w:lineRule="auto"/>
              <w:ind w:left="170" w:right="170" w:firstLine="0"/>
              <w:jc w:val="both"/>
              <w:rPr>
                <w:b w:val="1"/>
                <w:color w:val="000000"/>
                <w:sz w:val="20"/>
                <w:szCs w:val="20"/>
              </w:rPr>
            </w:pPr>
            <w:r w:rsidDel="00000000" w:rsidR="00000000" w:rsidRPr="00000000">
              <w:rPr>
                <w:b w:val="1"/>
                <w:color w:val="000000"/>
                <w:sz w:val="20"/>
                <w:szCs w:val="20"/>
                <w:rtl w:val="0"/>
              </w:rPr>
              <w:t xml:space="preserve">CONTENIDOS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after="0" w:lineRule="auto"/>
              <w:ind w:left="170" w:right="170" w:firstLine="0"/>
              <w:jc w:val="both"/>
              <w:rPr>
                <w:b w:val="1"/>
                <w:color w:val="000000"/>
                <w:sz w:val="20"/>
                <w:szCs w:val="20"/>
              </w:rPr>
            </w:pPr>
            <w:r w:rsidDel="00000000" w:rsidR="00000000" w:rsidRPr="00000000">
              <w:rPr>
                <w:b w:val="1"/>
                <w:color w:val="000000"/>
                <w:sz w:val="20"/>
                <w:szCs w:val="20"/>
                <w:rtl w:val="0"/>
              </w:rPr>
              <w:t xml:space="preserve">INDICADORES</w:t>
            </w:r>
          </w:p>
          <w:p w:rsidR="00000000" w:rsidDel="00000000" w:rsidP="00000000" w:rsidRDefault="00000000" w:rsidRPr="00000000" w14:paraId="0000003A">
            <w:pPr>
              <w:spacing w:after="0" w:lineRule="auto"/>
              <w:ind w:left="170" w:right="170" w:firstLine="0"/>
              <w:jc w:val="both"/>
              <w:rPr>
                <w:b w:val="1"/>
                <w:color w:val="000000"/>
                <w:sz w:val="20"/>
                <w:szCs w:val="20"/>
              </w:rPr>
            </w:pPr>
            <w:r w:rsidDel="00000000" w:rsidR="00000000" w:rsidRPr="00000000">
              <w:rPr>
                <w:b w:val="1"/>
                <w:color w:val="000000"/>
                <w:sz w:val="20"/>
                <w:szCs w:val="20"/>
                <w:rtl w:val="0"/>
              </w:rPr>
              <w:t xml:space="preserve">CONCEPTUALES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spacing w:after="0" w:lineRule="auto"/>
              <w:ind w:left="170" w:right="170" w:firstLine="0"/>
              <w:jc w:val="both"/>
              <w:rPr>
                <w:b w:val="1"/>
                <w:color w:val="000000"/>
                <w:sz w:val="20"/>
                <w:szCs w:val="20"/>
              </w:rPr>
            </w:pPr>
            <w:r w:rsidDel="00000000" w:rsidR="00000000" w:rsidRPr="00000000">
              <w:rPr>
                <w:b w:val="1"/>
                <w:color w:val="000000"/>
                <w:sz w:val="20"/>
                <w:szCs w:val="20"/>
                <w:rtl w:val="0"/>
              </w:rPr>
              <w:t xml:space="preserve">INDICADORES  PROCEDIMENTALES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left="170" w:right="170" w:firstLine="0"/>
              <w:jc w:val="both"/>
              <w:rPr>
                <w:b w:val="1"/>
                <w:color w:val="000000"/>
                <w:sz w:val="20"/>
                <w:szCs w:val="20"/>
              </w:rPr>
            </w:pPr>
            <w:r w:rsidDel="00000000" w:rsidR="00000000" w:rsidRPr="00000000">
              <w:rPr>
                <w:b w:val="1"/>
                <w:color w:val="000000"/>
                <w:sz w:val="20"/>
                <w:szCs w:val="20"/>
                <w:rtl w:val="0"/>
              </w:rPr>
              <w:t xml:space="preserve">INDICADORES</w:t>
            </w:r>
          </w:p>
          <w:p w:rsidR="00000000" w:rsidDel="00000000" w:rsidP="00000000" w:rsidRDefault="00000000" w:rsidRPr="00000000" w14:paraId="0000003D">
            <w:pPr>
              <w:spacing w:after="0" w:lineRule="auto"/>
              <w:ind w:left="170" w:right="170" w:firstLine="0"/>
              <w:jc w:val="both"/>
              <w:rPr>
                <w:b w:val="1"/>
                <w:color w:val="000000"/>
                <w:sz w:val="20"/>
                <w:szCs w:val="20"/>
              </w:rPr>
            </w:pPr>
            <w:r w:rsidDel="00000000" w:rsidR="00000000" w:rsidRPr="00000000">
              <w:rPr>
                <w:b w:val="1"/>
                <w:color w:val="000000"/>
                <w:sz w:val="20"/>
                <w:szCs w:val="20"/>
                <w:rtl w:val="0"/>
              </w:rPr>
              <w:t xml:space="preserve">ACTITUDINALES</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0" w:lineRule="auto"/>
              <w:ind w:left="170" w:right="170" w:firstLine="0"/>
              <w:jc w:val="both"/>
              <w:rPr>
                <w:sz w:val="24"/>
                <w:szCs w:val="24"/>
              </w:rPr>
            </w:pPr>
            <w:r w:rsidDel="00000000" w:rsidR="00000000" w:rsidRPr="00000000">
              <w:rPr>
                <w:color w:val="000000"/>
                <w:sz w:val="24"/>
                <w:szCs w:val="24"/>
                <w:highlight w:val="white"/>
                <w:rtl w:val="0"/>
              </w:rPr>
              <w:t xml:space="preserve">Comprende que el ejercicio político es el resultado de esfuerzos por resolver conflictos y tensiones que surgen en las relaciones de poder entre los Estados y en el interior de ellos mismos.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F">
            <w:pPr>
              <w:spacing w:after="0" w:lineRule="auto"/>
              <w:ind w:left="170" w:right="170" w:firstLine="0"/>
              <w:jc w:val="both"/>
              <w:rPr>
                <w:sz w:val="24"/>
                <w:szCs w:val="24"/>
              </w:rPr>
            </w:pPr>
            <w:r w:rsidDel="00000000" w:rsidR="00000000" w:rsidRPr="00000000">
              <w:rPr>
                <w:sz w:val="24"/>
                <w:szCs w:val="24"/>
                <w:rtl w:val="0"/>
              </w:rPr>
              <w:t xml:space="preserve">¿Cómo pueden los conflictos convertirse en un eje de transformación social?</w:t>
            </w:r>
          </w:p>
          <w:p w:rsidR="00000000" w:rsidDel="00000000" w:rsidP="00000000" w:rsidRDefault="00000000" w:rsidRPr="00000000" w14:paraId="00000040">
            <w:pPr>
              <w:spacing w:after="0" w:lineRule="auto"/>
              <w:ind w:left="170" w:right="170" w:firstLine="0"/>
              <w:jc w:val="both"/>
              <w:rPr>
                <w:sz w:val="24"/>
                <w:szCs w:val="24"/>
              </w:rPr>
            </w:pPr>
            <w:r w:rsidDel="00000000" w:rsidR="00000000" w:rsidRPr="00000000">
              <w:rPr>
                <w:rtl w:val="0"/>
              </w:rPr>
            </w:r>
          </w:p>
          <w:p w:rsidR="00000000" w:rsidDel="00000000" w:rsidP="00000000" w:rsidRDefault="00000000" w:rsidRPr="00000000" w14:paraId="00000041">
            <w:pPr>
              <w:spacing w:after="0" w:lineRule="auto"/>
              <w:ind w:left="170" w:right="170" w:firstLine="0"/>
              <w:jc w:val="both"/>
              <w:rPr>
                <w:b w:val="1"/>
                <w:sz w:val="24"/>
                <w:szCs w:val="24"/>
              </w:rPr>
            </w:pPr>
            <w:r w:rsidDel="00000000" w:rsidR="00000000" w:rsidRPr="00000000">
              <w:rPr>
                <w:sz w:val="24"/>
                <w:szCs w:val="24"/>
                <w:rtl w:val="0"/>
              </w:rPr>
              <w:t xml:space="preserve">Desde su óptica de ciudadano (a) y maestro(a) ¿Cómo podría abordarse desde la escuela dicha transformación</w:t>
            </w:r>
            <w:r w:rsidDel="00000000" w:rsidR="00000000" w:rsidRPr="00000000">
              <w:rPr>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spacing w:after="0" w:line="240" w:lineRule="auto"/>
              <w:ind w:left="170" w:right="170" w:firstLine="0"/>
              <w:jc w:val="both"/>
              <w:rPr>
                <w:color w:val="000000"/>
                <w:sz w:val="24"/>
                <w:szCs w:val="24"/>
              </w:rPr>
            </w:pPr>
            <w:r w:rsidDel="00000000" w:rsidR="00000000" w:rsidRPr="00000000">
              <w:rPr>
                <w:b w:val="1"/>
                <w:color w:val="000000"/>
                <w:sz w:val="24"/>
                <w:szCs w:val="24"/>
                <w:rtl w:val="0"/>
              </w:rPr>
              <w:t xml:space="preserve">Contextualización</w:t>
            </w:r>
            <w:r w:rsidDel="00000000" w:rsidR="00000000" w:rsidRPr="00000000">
              <w:rPr>
                <w:color w:val="000000"/>
                <w:sz w:val="24"/>
                <w:szCs w:val="24"/>
                <w:rtl w:val="0"/>
              </w:rPr>
              <w:t xml:space="preserve">:</w:t>
            </w:r>
          </w:p>
          <w:p w:rsidR="00000000" w:rsidDel="00000000" w:rsidP="00000000" w:rsidRDefault="00000000" w:rsidRPr="00000000" w14:paraId="00000043">
            <w:pPr>
              <w:spacing w:after="0" w:line="240" w:lineRule="auto"/>
              <w:ind w:left="170" w:right="17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4">
            <w:pPr>
              <w:spacing w:after="0" w:line="240" w:lineRule="auto"/>
              <w:ind w:left="170" w:right="170" w:firstLine="0"/>
              <w:jc w:val="both"/>
              <w:rPr>
                <w:sz w:val="24"/>
                <w:szCs w:val="24"/>
              </w:rPr>
            </w:pPr>
            <w:r w:rsidDel="00000000" w:rsidR="00000000" w:rsidRPr="00000000">
              <w:rPr>
                <w:color w:val="000000"/>
                <w:sz w:val="24"/>
                <w:szCs w:val="24"/>
                <w:rtl w:val="0"/>
              </w:rPr>
              <w:t xml:space="preserve">Descripción  histórico - cultural de los sucesos de siglo XIX y su influencia en los procesos políticos e ideológicos en la promulgación de los DDHH. </w:t>
            </w:r>
            <w:r w:rsidDel="00000000" w:rsidR="00000000" w:rsidRPr="00000000">
              <w:rPr>
                <w:rtl w:val="0"/>
              </w:rPr>
            </w:r>
          </w:p>
          <w:p w:rsidR="00000000" w:rsidDel="00000000" w:rsidP="00000000" w:rsidRDefault="00000000" w:rsidRPr="00000000" w14:paraId="00000045">
            <w:pPr>
              <w:spacing w:after="0" w:line="24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ind w:left="170" w:right="170" w:firstLine="0"/>
              <w:jc w:val="both"/>
              <w:rPr>
                <w:color w:val="000000"/>
                <w:sz w:val="24"/>
                <w:szCs w:val="24"/>
              </w:rPr>
            </w:pPr>
            <w:r w:rsidDel="00000000" w:rsidR="00000000" w:rsidRPr="00000000">
              <w:rPr>
                <w:color w:val="000000"/>
                <w:sz w:val="24"/>
                <w:szCs w:val="24"/>
                <w:rtl w:val="0"/>
              </w:rPr>
              <w:t xml:space="preserve">Reseña histórica del periodo llamado “la violencia” hasta el post conflicto en Colombia </w:t>
            </w:r>
          </w:p>
          <w:p w:rsidR="00000000" w:rsidDel="00000000" w:rsidP="00000000" w:rsidRDefault="00000000" w:rsidRPr="00000000" w14:paraId="00000047">
            <w:pPr>
              <w:spacing w:after="0" w:line="240" w:lineRule="auto"/>
              <w:ind w:left="170" w:right="170" w:firstLine="0"/>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spacing w:after="0" w:lineRule="auto"/>
              <w:ind w:left="170" w:right="170" w:firstLine="0"/>
              <w:jc w:val="both"/>
              <w:rPr>
                <w:sz w:val="24"/>
                <w:szCs w:val="24"/>
              </w:rPr>
            </w:pPr>
            <w:r w:rsidDel="00000000" w:rsidR="00000000" w:rsidRPr="00000000">
              <w:rPr>
                <w:sz w:val="24"/>
                <w:szCs w:val="24"/>
                <w:rtl w:val="0"/>
              </w:rPr>
              <w:t xml:space="preserve">Explica los aspectos relevantes de la historia de los derechos humanos</w:t>
            </w:r>
          </w:p>
          <w:p w:rsidR="00000000" w:rsidDel="00000000" w:rsidP="00000000" w:rsidRDefault="00000000" w:rsidRPr="00000000" w14:paraId="00000049">
            <w:pPr>
              <w:spacing w:after="0" w:lineRule="auto"/>
              <w:ind w:left="170" w:right="170" w:firstLine="0"/>
              <w:jc w:val="both"/>
              <w:rPr>
                <w:sz w:val="24"/>
                <w:szCs w:val="24"/>
              </w:rPr>
            </w:pPr>
            <w:r w:rsidDel="00000000" w:rsidR="00000000" w:rsidRPr="00000000">
              <w:rPr>
                <w:rtl w:val="0"/>
              </w:rPr>
            </w:r>
          </w:p>
          <w:p w:rsidR="00000000" w:rsidDel="00000000" w:rsidP="00000000" w:rsidRDefault="00000000" w:rsidRPr="00000000" w14:paraId="0000004A">
            <w:pPr>
              <w:spacing w:after="0" w:lineRule="auto"/>
              <w:ind w:left="170" w:right="170" w:firstLine="0"/>
              <w:jc w:val="both"/>
              <w:rPr>
                <w:sz w:val="24"/>
                <w:szCs w:val="24"/>
              </w:rPr>
            </w:pPr>
            <w:r w:rsidDel="00000000" w:rsidR="00000000" w:rsidRPr="00000000">
              <w:rPr>
                <w:sz w:val="24"/>
                <w:szCs w:val="24"/>
                <w:rtl w:val="0"/>
              </w:rPr>
              <w:t xml:space="preserve">Relaciona algunos sucesos mundiales con el surgimiento del estado colombiano</w:t>
            </w:r>
          </w:p>
          <w:p w:rsidR="00000000" w:rsidDel="00000000" w:rsidP="00000000" w:rsidRDefault="00000000" w:rsidRPr="00000000" w14:paraId="0000004B">
            <w:pPr>
              <w:spacing w:after="0" w:lineRule="auto"/>
              <w:ind w:left="170" w:right="170" w:firstLine="0"/>
              <w:jc w:val="both"/>
              <w:rPr>
                <w:sz w:val="24"/>
                <w:szCs w:val="24"/>
              </w:rPr>
            </w:pPr>
            <w:r w:rsidDel="00000000" w:rsidR="00000000" w:rsidRPr="00000000">
              <w:rPr>
                <w:rtl w:val="0"/>
              </w:rPr>
            </w:r>
          </w:p>
          <w:p w:rsidR="00000000" w:rsidDel="00000000" w:rsidP="00000000" w:rsidRDefault="00000000" w:rsidRPr="00000000" w14:paraId="0000004C">
            <w:pPr>
              <w:spacing w:after="0" w:lineRule="auto"/>
              <w:ind w:left="170" w:right="170" w:firstLine="0"/>
              <w:jc w:val="both"/>
              <w:rPr>
                <w:sz w:val="24"/>
                <w:szCs w:val="24"/>
              </w:rPr>
            </w:pPr>
            <w:r w:rsidDel="00000000" w:rsidR="00000000" w:rsidRPr="00000000">
              <w:rPr>
                <w:sz w:val="24"/>
                <w:szCs w:val="24"/>
                <w:rtl w:val="0"/>
              </w:rPr>
              <w:t xml:space="preserve">Compara diferentes momentos de la historia política y social del Colombia hasta la actualidad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spacing w:after="0" w:lineRule="auto"/>
              <w:ind w:left="170" w:right="170" w:firstLine="0"/>
              <w:jc w:val="both"/>
              <w:rPr>
                <w:color w:val="000000"/>
                <w:sz w:val="24"/>
                <w:szCs w:val="24"/>
              </w:rPr>
            </w:pPr>
            <w:r w:rsidDel="00000000" w:rsidR="00000000" w:rsidRPr="00000000">
              <w:rPr>
                <w:color w:val="000000"/>
                <w:sz w:val="24"/>
                <w:szCs w:val="24"/>
                <w:rtl w:val="0"/>
              </w:rPr>
              <w:t xml:space="preserve">Indaga en diferentes fuentes de información y relaciona la bibliografía correspondiente durante los encuentros </w:t>
            </w:r>
          </w:p>
          <w:p w:rsidR="00000000" w:rsidDel="00000000" w:rsidP="00000000" w:rsidRDefault="00000000" w:rsidRPr="00000000" w14:paraId="0000004E">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4F">
            <w:pPr>
              <w:spacing w:after="0" w:lineRule="auto"/>
              <w:ind w:left="170" w:right="170" w:firstLine="0"/>
              <w:jc w:val="both"/>
              <w:rPr>
                <w:color w:val="000000"/>
                <w:sz w:val="24"/>
                <w:szCs w:val="24"/>
              </w:rPr>
            </w:pPr>
            <w:r w:rsidDel="00000000" w:rsidR="00000000" w:rsidRPr="00000000">
              <w:rPr>
                <w:color w:val="000000"/>
                <w:sz w:val="24"/>
                <w:szCs w:val="24"/>
                <w:rtl w:val="0"/>
              </w:rPr>
              <w:t xml:space="preserve">Emplea líneas del tiempo y organizadores gráficos para organizar y explicar los nuevos conocimientos o interpretaciones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left="170" w:right="170" w:firstLine="0"/>
              <w:jc w:val="both"/>
              <w:rPr>
                <w:color w:val="000000"/>
                <w:sz w:val="24"/>
                <w:szCs w:val="24"/>
              </w:rPr>
            </w:pPr>
            <w:r w:rsidDel="00000000" w:rsidR="00000000" w:rsidRPr="00000000">
              <w:rPr>
                <w:color w:val="000000"/>
                <w:sz w:val="24"/>
                <w:szCs w:val="24"/>
                <w:rtl w:val="0"/>
              </w:rPr>
              <w:t xml:space="preserve">Comprende la necesidad del conflicto para la transformación personal y de las sociedades </w:t>
            </w:r>
          </w:p>
          <w:p w:rsidR="00000000" w:rsidDel="00000000" w:rsidP="00000000" w:rsidRDefault="00000000" w:rsidRPr="00000000" w14:paraId="00000051">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52">
            <w:pPr>
              <w:spacing w:after="0" w:lineRule="auto"/>
              <w:ind w:left="170" w:right="170" w:firstLine="0"/>
              <w:jc w:val="both"/>
              <w:rPr>
                <w:color w:val="000000"/>
                <w:sz w:val="24"/>
                <w:szCs w:val="24"/>
              </w:rPr>
            </w:pPr>
            <w:r w:rsidDel="00000000" w:rsidR="00000000" w:rsidRPr="00000000">
              <w:rPr>
                <w:color w:val="000000"/>
                <w:sz w:val="24"/>
                <w:szCs w:val="24"/>
                <w:rtl w:val="0"/>
              </w:rPr>
              <w:t xml:space="preserve">Analiza de manera crítica la historia del país y trata entender las diferentes posturas de los actores armados para asumir sus propias posturas</w:t>
            </w:r>
          </w:p>
        </w:tc>
      </w:tr>
      <w:tr>
        <w:trPr>
          <w:cantSplit w:val="0"/>
          <w:trHeight w:val="59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left="170" w:right="170" w:firstLine="0"/>
              <w:jc w:val="both"/>
              <w:rPr>
                <w:color w:val="000000"/>
                <w:sz w:val="24"/>
                <w:szCs w:val="24"/>
              </w:rPr>
            </w:pPr>
            <w:r w:rsidDel="00000000" w:rsidR="00000000" w:rsidRPr="00000000">
              <w:rPr>
                <w:color w:val="000000"/>
                <w:sz w:val="24"/>
                <w:szCs w:val="24"/>
                <w:rtl w:val="0"/>
              </w:rPr>
              <w:t xml:space="preserve">Indagar y analizar de manera crítica y reflexiva las interacciones físicas, sociales y culturales  que se desarrollan en el contexto.</w:t>
            </w:r>
          </w:p>
          <w:p w:rsidR="00000000" w:rsidDel="00000000" w:rsidP="00000000" w:rsidRDefault="00000000" w:rsidRPr="00000000" w14:paraId="00000054">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55">
            <w:pPr>
              <w:spacing w:after="0" w:lineRule="auto"/>
              <w:ind w:left="170" w:right="170" w:firstLine="0"/>
              <w:jc w:val="both"/>
              <w:rPr>
                <w:color w:val="000000"/>
                <w:sz w:val="24"/>
                <w:szCs w:val="24"/>
              </w:rPr>
            </w:pPr>
            <w:r w:rsidDel="00000000" w:rsidR="00000000" w:rsidRPr="00000000">
              <w:rPr>
                <w:color w:val="000000"/>
                <w:sz w:val="24"/>
                <w:szCs w:val="24"/>
                <w:rtl w:val="0"/>
              </w:rPr>
              <w:t xml:space="preserve">Aplicar con responsabilidad social y ambiental el conocimiento científico, en soluciones innovadoras que posibiliten cambios ante los problemas identificados en el contexto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57">
            <w:pPr>
              <w:spacing w:after="0" w:lineRule="auto"/>
              <w:ind w:left="170" w:right="170" w:firstLine="0"/>
              <w:jc w:val="both"/>
              <w:rPr>
                <w:color w:val="000000"/>
                <w:sz w:val="24"/>
                <w:szCs w:val="24"/>
              </w:rPr>
            </w:pPr>
            <w:r w:rsidDel="00000000" w:rsidR="00000000" w:rsidRPr="00000000">
              <w:rPr>
                <w:sz w:val="24"/>
                <w:szCs w:val="24"/>
                <w:rtl w:val="0"/>
              </w:rPr>
              <w:t xml:space="preserve">¿Considera que las normas constitucionales  de 1991, siguen teniendo vigencia para el contexto colombiano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spacing w:after="0" w:line="240" w:lineRule="auto"/>
              <w:ind w:left="170" w:right="170" w:firstLine="0"/>
              <w:jc w:val="both"/>
              <w:rPr>
                <w:color w:val="000000"/>
                <w:sz w:val="24"/>
                <w:szCs w:val="24"/>
              </w:rPr>
            </w:pPr>
            <w:r w:rsidDel="00000000" w:rsidR="00000000" w:rsidRPr="00000000">
              <w:rPr>
                <w:b w:val="1"/>
                <w:color w:val="000000"/>
                <w:sz w:val="24"/>
                <w:szCs w:val="24"/>
                <w:rtl w:val="0"/>
              </w:rPr>
              <w:t xml:space="preserve">Gobierno en Colombia</w:t>
            </w:r>
            <w:r w:rsidDel="00000000" w:rsidR="00000000" w:rsidRPr="00000000">
              <w:rPr>
                <w:color w:val="000000"/>
                <w:sz w:val="24"/>
                <w:szCs w:val="24"/>
                <w:rtl w:val="0"/>
              </w:rPr>
              <w:t xml:space="preserve">: </w:t>
            </w:r>
          </w:p>
          <w:p w:rsidR="00000000" w:rsidDel="00000000" w:rsidP="00000000" w:rsidRDefault="00000000" w:rsidRPr="00000000" w14:paraId="00000059">
            <w:pPr>
              <w:spacing w:after="0" w:line="240" w:lineRule="auto"/>
              <w:ind w:left="170" w:right="170" w:firstLine="0"/>
              <w:jc w:val="both"/>
              <w:rPr>
                <w:color w:val="000000"/>
                <w:sz w:val="24"/>
                <w:szCs w:val="24"/>
              </w:rPr>
            </w:pPr>
            <w:r w:rsidDel="00000000" w:rsidR="00000000" w:rsidRPr="00000000">
              <w:rPr>
                <w:color w:val="000000"/>
                <w:sz w:val="24"/>
                <w:szCs w:val="24"/>
                <w:rtl w:val="0"/>
              </w:rPr>
              <w:t xml:space="preserve">Comparación  entre los procesos constitucionales colombianos hasta el texto de 1991</w:t>
            </w:r>
          </w:p>
          <w:p w:rsidR="00000000" w:rsidDel="00000000" w:rsidP="00000000" w:rsidRDefault="00000000" w:rsidRPr="00000000" w14:paraId="0000005A">
            <w:pPr>
              <w:spacing w:after="0" w:line="240" w:lineRule="auto"/>
              <w:ind w:left="170" w:right="170" w:firstLine="0"/>
              <w:jc w:val="both"/>
              <w:rPr>
                <w:sz w:val="24"/>
                <w:szCs w:val="24"/>
              </w:rPr>
            </w:pPr>
            <w:r w:rsidDel="00000000" w:rsidR="00000000" w:rsidRPr="00000000">
              <w:rPr>
                <w:rtl w:val="0"/>
              </w:rPr>
            </w:r>
          </w:p>
          <w:p w:rsidR="00000000" w:rsidDel="00000000" w:rsidP="00000000" w:rsidRDefault="00000000" w:rsidRPr="00000000" w14:paraId="0000005B">
            <w:pPr>
              <w:spacing w:after="0" w:line="240" w:lineRule="auto"/>
              <w:ind w:left="170" w:right="170" w:firstLine="0"/>
              <w:jc w:val="both"/>
              <w:rPr>
                <w:color w:val="000000"/>
                <w:sz w:val="24"/>
                <w:szCs w:val="24"/>
              </w:rPr>
            </w:pPr>
            <w:r w:rsidDel="00000000" w:rsidR="00000000" w:rsidRPr="00000000">
              <w:rPr>
                <w:color w:val="000000"/>
                <w:sz w:val="24"/>
                <w:szCs w:val="24"/>
                <w:rtl w:val="0"/>
              </w:rPr>
              <w:t xml:space="preserve">Sucesos que dieron paso a la constituyente y la construcción del texto de 1991</w:t>
            </w:r>
          </w:p>
          <w:p w:rsidR="00000000" w:rsidDel="00000000" w:rsidP="00000000" w:rsidRDefault="00000000" w:rsidRPr="00000000" w14:paraId="0000005C">
            <w:pPr>
              <w:spacing w:after="0" w:line="240" w:lineRule="auto"/>
              <w:ind w:left="170" w:right="170" w:firstLine="0"/>
              <w:jc w:val="both"/>
              <w:rPr>
                <w:sz w:val="24"/>
                <w:szCs w:val="24"/>
              </w:rPr>
            </w:pPr>
            <w:r w:rsidDel="00000000" w:rsidR="00000000" w:rsidRPr="00000000">
              <w:rPr>
                <w:rtl w:val="0"/>
              </w:rPr>
            </w:r>
          </w:p>
          <w:p w:rsidR="00000000" w:rsidDel="00000000" w:rsidP="00000000" w:rsidRDefault="00000000" w:rsidRPr="00000000" w14:paraId="0000005D">
            <w:pPr>
              <w:spacing w:after="0" w:line="240" w:lineRule="auto"/>
              <w:ind w:left="170" w:right="170" w:firstLine="0"/>
              <w:jc w:val="both"/>
              <w:rPr>
                <w:color w:val="000000"/>
                <w:sz w:val="24"/>
                <w:szCs w:val="24"/>
              </w:rPr>
            </w:pPr>
            <w:r w:rsidDel="00000000" w:rsidR="00000000" w:rsidRPr="00000000">
              <w:rPr>
                <w:color w:val="000000"/>
                <w:sz w:val="24"/>
                <w:szCs w:val="24"/>
                <w:rtl w:val="0"/>
              </w:rPr>
              <w:t xml:space="preserve">Generalidades de la constitución colombiana (preámbulo y capitulo 1) </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40" w:lineRule="auto"/>
              <w:ind w:left="170" w:right="170" w:firstLine="0"/>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spacing w:after="0" w:lineRule="auto"/>
              <w:ind w:left="170" w:right="170" w:firstLine="0"/>
              <w:jc w:val="both"/>
              <w:rPr>
                <w:color w:val="000000"/>
                <w:sz w:val="24"/>
                <w:szCs w:val="24"/>
              </w:rPr>
            </w:pPr>
            <w:r w:rsidDel="00000000" w:rsidR="00000000" w:rsidRPr="00000000">
              <w:rPr>
                <w:color w:val="000000"/>
                <w:sz w:val="24"/>
                <w:szCs w:val="24"/>
                <w:rtl w:val="0"/>
              </w:rPr>
              <w:t xml:space="preserve">Explica la diferencia entre los procesos constitucionales anteriores a 1991 y el actual.</w:t>
            </w:r>
          </w:p>
          <w:p w:rsidR="00000000" w:rsidDel="00000000" w:rsidP="00000000" w:rsidRDefault="00000000" w:rsidRPr="00000000" w14:paraId="00000060">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1">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2">
            <w:pPr>
              <w:spacing w:after="0" w:lineRule="auto"/>
              <w:ind w:left="170" w:right="170" w:firstLine="0"/>
              <w:jc w:val="both"/>
              <w:rPr>
                <w:color w:val="000000"/>
                <w:sz w:val="24"/>
                <w:szCs w:val="24"/>
              </w:rPr>
            </w:pPr>
            <w:r w:rsidDel="00000000" w:rsidR="00000000" w:rsidRPr="00000000">
              <w:rPr>
                <w:color w:val="000000"/>
                <w:sz w:val="24"/>
                <w:szCs w:val="24"/>
                <w:rtl w:val="0"/>
              </w:rPr>
              <w:t xml:space="preserve">Analiza los diferentes actores y sucesos que precedieron la constituyente.</w:t>
            </w:r>
          </w:p>
          <w:p w:rsidR="00000000" w:rsidDel="00000000" w:rsidP="00000000" w:rsidRDefault="00000000" w:rsidRPr="00000000" w14:paraId="00000063">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4">
            <w:pPr>
              <w:spacing w:after="0" w:lineRule="auto"/>
              <w:ind w:left="170" w:right="170" w:firstLine="0"/>
              <w:jc w:val="both"/>
              <w:rPr>
                <w:color w:val="000000"/>
                <w:sz w:val="24"/>
                <w:szCs w:val="24"/>
              </w:rPr>
            </w:pPr>
            <w:r w:rsidDel="00000000" w:rsidR="00000000" w:rsidRPr="00000000">
              <w:rPr>
                <w:color w:val="000000"/>
                <w:sz w:val="24"/>
                <w:szCs w:val="24"/>
                <w:rtl w:val="0"/>
              </w:rPr>
              <w:t xml:space="preserve">Reconoce las características fundamentales de la constitución política de Colombia</w:t>
            </w:r>
          </w:p>
          <w:p w:rsidR="00000000" w:rsidDel="00000000" w:rsidP="00000000" w:rsidRDefault="00000000" w:rsidRPr="00000000" w14:paraId="00000065">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6">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7">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8">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9">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A">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B">
            <w:pPr>
              <w:spacing w:after="0" w:lineRule="auto"/>
              <w:ind w:left="170" w:right="170" w:firstLine="0"/>
              <w:jc w:val="both"/>
              <w:rPr>
                <w:color w:val="000000"/>
                <w:sz w:val="24"/>
                <w:szCs w:val="24"/>
              </w:rPr>
            </w:pPr>
            <w:r w:rsidDel="00000000" w:rsidR="00000000" w:rsidRPr="00000000">
              <w:rPr>
                <w:color w:val="000000"/>
                <w:sz w:val="24"/>
                <w:szCs w:val="24"/>
                <w:rtl w:val="0"/>
              </w:rPr>
              <w:t xml:space="preserve">Comprende la educación inclusiva desde el enfoque de los derechos humanos y de la diversidad, e identifica los principios y normas que la fundamentan.</w:t>
            </w:r>
          </w:p>
          <w:p w:rsidR="00000000" w:rsidDel="00000000" w:rsidP="00000000" w:rsidRDefault="00000000" w:rsidRPr="00000000" w14:paraId="0000006C">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D">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E">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6F">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0">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1">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2">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3">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4">
            <w:pPr>
              <w:spacing w:after="0" w:lineRule="auto"/>
              <w:ind w:left="170" w:right="170" w:firstLine="0"/>
              <w:jc w:val="both"/>
              <w:rPr>
                <w:color w:val="000000"/>
                <w:sz w:val="24"/>
                <w:szCs w:val="24"/>
              </w:rPr>
            </w:pPr>
            <w:r w:rsidDel="00000000" w:rsidR="00000000" w:rsidRPr="00000000">
              <w:rPr>
                <w:color w:val="000000"/>
                <w:sz w:val="24"/>
                <w:szCs w:val="24"/>
                <w:rtl w:val="0"/>
              </w:rPr>
              <w:t xml:space="preserve">Reconoce, clasifica y define  los grupos de prioritaria atención definidos por el MEN, e incorpora en la práctica pedagógica los marcos generales para la atención educativa de éstas poblaciones.</w:t>
            </w:r>
          </w:p>
          <w:p w:rsidR="00000000" w:rsidDel="00000000" w:rsidP="00000000" w:rsidRDefault="00000000" w:rsidRPr="00000000" w14:paraId="00000075">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6">
            <w:pPr>
              <w:spacing w:after="0" w:lineRule="auto"/>
              <w:ind w:left="170" w:right="170" w:firstLine="0"/>
              <w:jc w:val="both"/>
              <w:rPr>
                <w:color w:val="000000"/>
                <w:sz w:val="24"/>
                <w:szCs w:val="24"/>
              </w:rPr>
            </w:pPr>
            <w:r w:rsidDel="00000000" w:rsidR="00000000" w:rsidRPr="00000000">
              <w:rPr>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spacing w:after="0" w:lineRule="auto"/>
              <w:ind w:left="170" w:right="170" w:firstLine="0"/>
              <w:jc w:val="both"/>
              <w:rPr>
                <w:color w:val="000000"/>
                <w:sz w:val="24"/>
                <w:szCs w:val="24"/>
              </w:rPr>
            </w:pPr>
            <w:r w:rsidDel="00000000" w:rsidR="00000000" w:rsidRPr="00000000">
              <w:rPr>
                <w:color w:val="000000"/>
                <w:sz w:val="24"/>
                <w:szCs w:val="24"/>
                <w:rtl w:val="0"/>
              </w:rPr>
              <w:t xml:space="preserve">Indaga en fuentes orales sobre la situación social de Colombia antes de la constitución de 1991</w:t>
            </w:r>
          </w:p>
          <w:p w:rsidR="00000000" w:rsidDel="00000000" w:rsidP="00000000" w:rsidRDefault="00000000" w:rsidRPr="00000000" w14:paraId="00000078">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9">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A">
            <w:pPr>
              <w:spacing w:after="0" w:lineRule="auto"/>
              <w:ind w:left="170" w:right="170" w:firstLine="0"/>
              <w:jc w:val="both"/>
              <w:rPr>
                <w:color w:val="000000"/>
                <w:sz w:val="24"/>
                <w:szCs w:val="24"/>
              </w:rPr>
            </w:pPr>
            <w:r w:rsidDel="00000000" w:rsidR="00000000" w:rsidRPr="00000000">
              <w:rPr>
                <w:color w:val="000000"/>
                <w:sz w:val="24"/>
                <w:szCs w:val="24"/>
                <w:rtl w:val="0"/>
              </w:rPr>
              <w:t xml:space="preserve">Reconstruye los sucesos constitucionales a partir de microrelatos </w:t>
            </w:r>
          </w:p>
          <w:p w:rsidR="00000000" w:rsidDel="00000000" w:rsidP="00000000" w:rsidRDefault="00000000" w:rsidRPr="00000000" w14:paraId="0000007B">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C">
            <w:pPr>
              <w:spacing w:after="0" w:lineRule="auto"/>
              <w:ind w:left="170" w:right="170" w:firstLine="0"/>
              <w:jc w:val="both"/>
              <w:rPr>
                <w:color w:val="000000"/>
                <w:sz w:val="24"/>
                <w:szCs w:val="24"/>
              </w:rPr>
            </w:pPr>
            <w:r w:rsidDel="00000000" w:rsidR="00000000" w:rsidRPr="00000000">
              <w:rPr>
                <w:color w:val="000000"/>
                <w:sz w:val="24"/>
                <w:szCs w:val="24"/>
                <w:rtl w:val="0"/>
              </w:rPr>
              <w:t xml:space="preserve">Elabora videos explicativos para niños para entender la constitución política de Colombia</w:t>
            </w:r>
          </w:p>
          <w:p w:rsidR="00000000" w:rsidDel="00000000" w:rsidP="00000000" w:rsidRDefault="00000000" w:rsidRPr="00000000" w14:paraId="0000007D">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7E">
            <w:pPr>
              <w:spacing w:after="0" w:lineRule="auto"/>
              <w:ind w:left="170" w:right="170" w:firstLine="0"/>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Rule="auto"/>
              <w:ind w:left="170" w:right="170" w:firstLine="0"/>
              <w:jc w:val="both"/>
              <w:rPr>
                <w:color w:val="000000"/>
                <w:sz w:val="24"/>
                <w:szCs w:val="24"/>
              </w:rPr>
            </w:pPr>
            <w:r w:rsidDel="00000000" w:rsidR="00000000" w:rsidRPr="00000000">
              <w:rPr>
                <w:color w:val="000000"/>
                <w:sz w:val="24"/>
                <w:szCs w:val="24"/>
                <w:rtl w:val="0"/>
              </w:rPr>
              <w:t xml:space="preserve">Valora el aula como lugar de encuentro de diversos contextos socioculturales y su rol como docente ante ellos</w:t>
            </w:r>
          </w:p>
          <w:p w:rsidR="00000000" w:rsidDel="00000000" w:rsidP="00000000" w:rsidRDefault="00000000" w:rsidRPr="00000000" w14:paraId="00000080">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81">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82">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83">
            <w:pPr>
              <w:spacing w:after="0" w:lineRule="auto"/>
              <w:ind w:left="170" w:right="170" w:firstLine="0"/>
              <w:jc w:val="both"/>
              <w:rPr>
                <w:color w:val="000000"/>
                <w:sz w:val="24"/>
                <w:szCs w:val="24"/>
              </w:rPr>
            </w:pPr>
            <w:r w:rsidDel="00000000" w:rsidR="00000000" w:rsidRPr="00000000">
              <w:rPr>
                <w:color w:val="000000"/>
                <w:sz w:val="24"/>
                <w:szCs w:val="24"/>
                <w:rtl w:val="0"/>
              </w:rPr>
              <w:t xml:space="preserve">Crea condiciones de aula que evidencien los principios de participación y espeto por la diferencia.</w:t>
            </w:r>
          </w:p>
          <w:p w:rsidR="00000000" w:rsidDel="00000000" w:rsidP="00000000" w:rsidRDefault="00000000" w:rsidRPr="00000000" w14:paraId="00000084">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85">
            <w:pPr>
              <w:spacing w:after="0" w:lineRule="auto"/>
              <w:ind w:left="170" w:right="170" w:firstLine="0"/>
              <w:jc w:val="both"/>
              <w:rPr>
                <w:color w:val="000000"/>
                <w:sz w:val="24"/>
                <w:szCs w:val="24"/>
              </w:rPr>
            </w:pPr>
            <w:r w:rsidDel="00000000" w:rsidR="00000000" w:rsidRPr="00000000">
              <w:rPr>
                <w:color w:val="000000"/>
                <w:sz w:val="24"/>
                <w:szCs w:val="24"/>
                <w:rtl w:val="0"/>
              </w:rPr>
              <w:t xml:space="preserve">Cuestiona su postura frente a las normas colombianas y su aplicación  ¿Qué se requiere como ciudadano para mejorar el entorno del barrio o la ciudad?</w:t>
            </w:r>
          </w:p>
        </w:tc>
      </w:tr>
      <w:tr>
        <w:trPr>
          <w:cantSplit w:val="0"/>
          <w:trHeight w:val="59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Rule="auto"/>
              <w:ind w:left="170" w:right="170" w:firstLine="0"/>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spacing w:after="0" w:lineRule="auto"/>
              <w:ind w:left="170" w:right="170" w:firstLine="0"/>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8">
            <w:pPr>
              <w:spacing w:after="0" w:line="240" w:lineRule="auto"/>
              <w:ind w:left="170" w:right="170" w:firstLine="0"/>
              <w:jc w:val="both"/>
              <w:rPr>
                <w:sz w:val="24"/>
                <w:szCs w:val="24"/>
              </w:rPr>
            </w:pPr>
            <w:r w:rsidDel="00000000" w:rsidR="00000000" w:rsidRPr="00000000">
              <w:rPr>
                <w:sz w:val="24"/>
                <w:szCs w:val="24"/>
                <w:rtl w:val="0"/>
              </w:rPr>
              <w:t xml:space="preserve">Estado social de derecho</w:t>
            </w:r>
          </w:p>
          <w:p w:rsidR="00000000" w:rsidDel="00000000" w:rsidP="00000000" w:rsidRDefault="00000000" w:rsidRPr="00000000" w14:paraId="00000089">
            <w:pPr>
              <w:spacing w:after="0" w:line="24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8A">
            <w:pPr>
              <w:spacing w:after="0" w:line="240" w:lineRule="auto"/>
              <w:ind w:left="170" w:right="170" w:firstLine="0"/>
              <w:jc w:val="both"/>
              <w:rPr>
                <w:sz w:val="24"/>
                <w:szCs w:val="24"/>
              </w:rPr>
            </w:pPr>
            <w:r w:rsidDel="00000000" w:rsidR="00000000" w:rsidRPr="00000000">
              <w:rPr>
                <w:color w:val="000000"/>
                <w:sz w:val="24"/>
                <w:szCs w:val="24"/>
                <w:rtl w:val="0"/>
              </w:rPr>
              <w:t xml:space="preserve">Generaciones de derechos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B">
            <w:pPr>
              <w:spacing w:after="0" w:lineRule="auto"/>
              <w:ind w:left="170" w:right="170" w:firstLine="0"/>
              <w:jc w:val="both"/>
              <w:rPr>
                <w:color w:val="000000"/>
                <w:sz w:val="24"/>
                <w:szCs w:val="24"/>
              </w:rPr>
            </w:pPr>
            <w:r w:rsidDel="00000000" w:rsidR="00000000" w:rsidRPr="00000000">
              <w:rPr>
                <w:color w:val="000000"/>
                <w:sz w:val="24"/>
                <w:szCs w:val="24"/>
                <w:rtl w:val="0"/>
              </w:rPr>
              <w:t xml:space="preserve">Entiende la diferencia entre cada una de las generaciones de derechos y su relación con el concepto de estado social de derecho. </w:t>
            </w:r>
          </w:p>
          <w:p w:rsidR="00000000" w:rsidDel="00000000" w:rsidP="00000000" w:rsidRDefault="00000000" w:rsidRPr="00000000" w14:paraId="0000008C">
            <w:pPr>
              <w:spacing w:after="0" w:lineRule="auto"/>
              <w:ind w:left="170" w:right="170" w:firstLine="0"/>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D">
            <w:pPr>
              <w:spacing w:after="0" w:lineRule="auto"/>
              <w:ind w:left="170" w:right="170" w:firstLine="0"/>
              <w:jc w:val="both"/>
              <w:rPr>
                <w:color w:val="000000"/>
                <w:sz w:val="24"/>
                <w:szCs w:val="24"/>
              </w:rPr>
            </w:pPr>
            <w:r w:rsidDel="00000000" w:rsidR="00000000" w:rsidRPr="00000000">
              <w:rPr>
                <w:color w:val="000000"/>
                <w:sz w:val="24"/>
                <w:szCs w:val="24"/>
                <w:rtl w:val="0"/>
              </w:rPr>
              <w:t xml:space="preserve">Elabora entrevistas a la comunidad que permitan comprender la percepción sobre el estado democrático en el que vivimos.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Rule="auto"/>
              <w:ind w:left="170" w:right="170" w:firstLine="0"/>
              <w:jc w:val="both"/>
              <w:rPr>
                <w:color w:val="000000"/>
                <w:sz w:val="24"/>
                <w:szCs w:val="24"/>
              </w:rPr>
            </w:pPr>
            <w:r w:rsidDel="00000000" w:rsidR="00000000" w:rsidRPr="00000000">
              <w:rPr>
                <w:color w:val="000000"/>
                <w:sz w:val="24"/>
                <w:szCs w:val="24"/>
                <w:rtl w:val="0"/>
              </w:rPr>
              <w:t xml:space="preserve"> Plantea compromisos personales y profesionales para la construcción de un mejor ambiente familiar y profesional. </w:t>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ind w:left="170" w:right="170" w:firstLine="0"/>
              <w:jc w:val="both"/>
              <w:rPr>
                <w:color w:val="000000"/>
                <w:sz w:val="24"/>
                <w:szCs w:val="24"/>
              </w:rPr>
            </w:pPr>
            <w:r w:rsidDel="00000000" w:rsidR="00000000" w:rsidRPr="00000000">
              <w:rPr>
                <w:color w:val="000000"/>
                <w:sz w:val="24"/>
                <w:szCs w:val="24"/>
                <w:rtl w:val="0"/>
              </w:rPr>
              <w:t xml:space="preserve">Reconocer y valorar la diversidad, los derechos individuales y colectivos.</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ind w:left="170" w:right="170" w:firstLine="0"/>
              <w:jc w:val="both"/>
              <w:rPr>
                <w:color w:val="000000"/>
                <w:sz w:val="24"/>
                <w:szCs w:val="24"/>
              </w:rPr>
            </w:pPr>
            <w:r w:rsidDel="00000000" w:rsidR="00000000" w:rsidRPr="00000000">
              <w:rPr>
                <w:color w:val="000000"/>
                <w:sz w:val="24"/>
                <w:szCs w:val="24"/>
                <w:rtl w:val="0"/>
              </w:rPr>
              <w:t xml:space="preserve">Trabajar en equipo y vivir en sociedad con responsabilidad, estableciendo relaciones humanas pacíficas y objetivas fundamentadas en la confianza, la ética del cuidado, la empatía y la tolerancia y respeto por los demás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ind w:left="170" w:right="170" w:firstLine="0"/>
              <w:jc w:val="both"/>
              <w:rPr>
                <w:color w:val="000000"/>
                <w:sz w:val="24"/>
                <w:szCs w:val="24"/>
              </w:rPr>
            </w:pPr>
            <w:r w:rsidDel="00000000" w:rsidR="00000000" w:rsidRPr="00000000">
              <w:rPr>
                <w:color w:val="000000"/>
                <w:sz w:val="24"/>
                <w:szCs w:val="24"/>
                <w:rtl w:val="0"/>
              </w:rPr>
              <w:t xml:space="preserve">Actuar con prudencia y tacto, reconociendo a los demás como seres humanos con valores, intereses y potencialidades particulares en el proceso de aprendizaje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3">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94">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95">
            <w:pPr>
              <w:spacing w:after="0" w:lineRule="auto"/>
              <w:ind w:left="170" w:right="170" w:firstLine="0"/>
              <w:jc w:val="both"/>
              <w:rPr>
                <w:color w:val="000000"/>
                <w:sz w:val="24"/>
                <w:szCs w:val="24"/>
              </w:rPr>
            </w:pPr>
            <w:r w:rsidDel="00000000" w:rsidR="00000000" w:rsidRPr="00000000">
              <w:rPr>
                <w:color w:val="000000"/>
                <w:sz w:val="24"/>
                <w:szCs w:val="24"/>
                <w:rtl w:val="0"/>
              </w:rPr>
              <w:t xml:space="preserve">¿Cuál ha sido la incidencia de los movimientos sociales en las resistencias civiles y la reivindicación de los derechos para la población vulnerable (clases sociales y etnicidad) en Colombia y el mundo?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spacing w:after="0" w:line="240" w:lineRule="auto"/>
              <w:ind w:left="170" w:right="170" w:firstLine="0"/>
              <w:jc w:val="both"/>
              <w:rPr>
                <w:b w:val="1"/>
                <w:color w:val="000000"/>
                <w:sz w:val="24"/>
                <w:szCs w:val="24"/>
              </w:rPr>
            </w:pPr>
            <w:r w:rsidDel="00000000" w:rsidR="00000000" w:rsidRPr="00000000">
              <w:rPr>
                <w:b w:val="1"/>
                <w:color w:val="000000"/>
                <w:sz w:val="24"/>
                <w:szCs w:val="24"/>
                <w:rtl w:val="0"/>
              </w:rPr>
              <w:t xml:space="preserve">El sentido de un gobierno democrático: </w:t>
            </w:r>
          </w:p>
          <w:p w:rsidR="00000000" w:rsidDel="00000000" w:rsidP="00000000" w:rsidRDefault="00000000" w:rsidRPr="00000000" w14:paraId="00000097">
            <w:pPr>
              <w:spacing w:after="0" w:line="240" w:lineRule="auto"/>
              <w:ind w:left="170" w:right="170" w:firstLine="0"/>
              <w:jc w:val="both"/>
              <w:rPr>
                <w:sz w:val="24"/>
                <w:szCs w:val="24"/>
              </w:rPr>
            </w:pPr>
            <w:r w:rsidDel="00000000" w:rsidR="00000000" w:rsidRPr="00000000">
              <w:rPr>
                <w:color w:val="000000"/>
                <w:sz w:val="24"/>
                <w:szCs w:val="24"/>
                <w:rtl w:val="0"/>
              </w:rPr>
              <w:t xml:space="preserve">Un país pluriétnico y multicultural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17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Movimientos sociales en Colombia </w:t>
            </w:r>
          </w:p>
          <w:p w:rsidR="00000000" w:rsidDel="00000000" w:rsidP="00000000" w:rsidRDefault="00000000" w:rsidRPr="00000000" w14:paraId="00000099">
            <w:pPr>
              <w:spacing w:after="0" w:line="240" w:lineRule="auto"/>
              <w:ind w:left="170" w:right="170" w:firstLine="0"/>
              <w:jc w:val="both"/>
              <w:rPr>
                <w:sz w:val="24"/>
                <w:szCs w:val="24"/>
              </w:rPr>
            </w:pPr>
            <w:r w:rsidDel="00000000" w:rsidR="00000000" w:rsidRPr="00000000">
              <w:rPr>
                <w:color w:val="000000"/>
                <w:sz w:val="24"/>
                <w:szCs w:val="24"/>
                <w:rtl w:val="0"/>
              </w:rPr>
              <w:t xml:space="preserve">Mecanismos de protección y participación ciudadana </w:t>
            </w:r>
            <w:r w:rsidDel="00000000" w:rsidR="00000000" w:rsidRPr="00000000">
              <w:rPr>
                <w:rtl w:val="0"/>
              </w:rPr>
            </w:r>
          </w:p>
          <w:p w:rsidR="00000000" w:rsidDel="00000000" w:rsidP="00000000" w:rsidRDefault="00000000" w:rsidRPr="00000000" w14:paraId="0000009A">
            <w:pPr>
              <w:spacing w:after="0" w:lineRule="auto"/>
              <w:ind w:left="170" w:right="170" w:firstLine="0"/>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spacing w:after="0" w:lineRule="auto"/>
              <w:ind w:left="170" w:right="170" w:firstLine="0"/>
              <w:jc w:val="both"/>
              <w:rPr>
                <w:color w:val="000000"/>
                <w:sz w:val="24"/>
                <w:szCs w:val="24"/>
              </w:rPr>
            </w:pPr>
            <w:r w:rsidDel="00000000" w:rsidR="00000000" w:rsidRPr="00000000">
              <w:rPr>
                <w:color w:val="000000"/>
                <w:sz w:val="24"/>
                <w:szCs w:val="24"/>
                <w:rtl w:val="0"/>
              </w:rPr>
              <w:t xml:space="preserve">Reconoce la diferencia entre lo multiétnico y lo pluricultural</w:t>
            </w:r>
          </w:p>
          <w:p w:rsidR="00000000" w:rsidDel="00000000" w:rsidP="00000000" w:rsidRDefault="00000000" w:rsidRPr="00000000" w14:paraId="0000009C">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9D">
            <w:pPr>
              <w:spacing w:after="0" w:lineRule="auto"/>
              <w:ind w:left="170" w:right="170" w:firstLine="0"/>
              <w:jc w:val="both"/>
              <w:rPr>
                <w:color w:val="000000"/>
                <w:sz w:val="24"/>
                <w:szCs w:val="24"/>
              </w:rPr>
            </w:pPr>
            <w:r w:rsidDel="00000000" w:rsidR="00000000" w:rsidRPr="00000000">
              <w:rPr>
                <w:color w:val="000000"/>
                <w:sz w:val="24"/>
                <w:szCs w:val="24"/>
                <w:rtl w:val="0"/>
              </w:rPr>
              <w:t xml:space="preserve">Comprende el concepto de interculturalidad en el contexto colombiano</w:t>
            </w:r>
          </w:p>
          <w:p w:rsidR="00000000" w:rsidDel="00000000" w:rsidP="00000000" w:rsidRDefault="00000000" w:rsidRPr="00000000" w14:paraId="0000009E">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9F">
            <w:pPr>
              <w:spacing w:after="0" w:lineRule="auto"/>
              <w:ind w:left="170" w:right="170" w:firstLine="0"/>
              <w:jc w:val="both"/>
              <w:rPr>
                <w:color w:val="000000"/>
                <w:sz w:val="24"/>
                <w:szCs w:val="24"/>
              </w:rPr>
            </w:pPr>
            <w:r w:rsidDel="00000000" w:rsidR="00000000" w:rsidRPr="00000000">
              <w:rPr>
                <w:color w:val="000000"/>
                <w:sz w:val="24"/>
                <w:szCs w:val="24"/>
                <w:rtl w:val="0"/>
              </w:rPr>
              <w:t xml:space="preserve">Infiere a partir de sus pesquisas la incidencia de los movimientos sociales en el estado social de derecho colombiano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spacing w:after="0" w:lineRule="auto"/>
              <w:ind w:left="170" w:right="170" w:firstLine="0"/>
              <w:jc w:val="both"/>
              <w:rPr>
                <w:color w:val="000000"/>
                <w:sz w:val="24"/>
                <w:szCs w:val="24"/>
              </w:rPr>
            </w:pPr>
            <w:r w:rsidDel="00000000" w:rsidR="00000000" w:rsidRPr="00000000">
              <w:rPr>
                <w:color w:val="000000"/>
                <w:sz w:val="24"/>
                <w:szCs w:val="24"/>
                <w:rtl w:val="0"/>
              </w:rPr>
              <w:t xml:space="preserve">Reconoce los atributos de la Colombia diversa</w:t>
            </w:r>
          </w:p>
          <w:p w:rsidR="00000000" w:rsidDel="00000000" w:rsidP="00000000" w:rsidRDefault="00000000" w:rsidRPr="00000000" w14:paraId="000000A1">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A2">
            <w:pPr>
              <w:spacing w:after="0" w:lineRule="auto"/>
              <w:ind w:left="170" w:right="170" w:firstLine="0"/>
              <w:jc w:val="both"/>
              <w:rPr>
                <w:color w:val="000000"/>
                <w:sz w:val="24"/>
                <w:szCs w:val="24"/>
              </w:rPr>
            </w:pPr>
            <w:r w:rsidDel="00000000" w:rsidR="00000000" w:rsidRPr="00000000">
              <w:rPr>
                <w:color w:val="000000"/>
                <w:sz w:val="24"/>
                <w:szCs w:val="24"/>
                <w:rtl w:val="0"/>
              </w:rPr>
              <w:t xml:space="preserve">Plantea acciones de aula para abordar la interculturalidad</w:t>
            </w:r>
          </w:p>
          <w:p w:rsidR="00000000" w:rsidDel="00000000" w:rsidP="00000000" w:rsidRDefault="00000000" w:rsidRPr="00000000" w14:paraId="000000A3">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A4">
            <w:pPr>
              <w:spacing w:after="0" w:lineRule="auto"/>
              <w:ind w:left="170" w:right="170" w:firstLine="0"/>
              <w:jc w:val="both"/>
              <w:rPr>
                <w:color w:val="000000"/>
                <w:sz w:val="24"/>
                <w:szCs w:val="24"/>
              </w:rPr>
            </w:pPr>
            <w:r w:rsidDel="00000000" w:rsidR="00000000" w:rsidRPr="00000000">
              <w:rPr>
                <w:color w:val="000000"/>
                <w:sz w:val="24"/>
                <w:szCs w:val="24"/>
                <w:rtl w:val="0"/>
              </w:rPr>
              <w:t xml:space="preserve">Analiza la relación causa y efecto en algunos aspectos que considere relevantes de la vida social colombiana o del mundo.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Rule="auto"/>
              <w:ind w:left="170" w:right="170" w:firstLine="0"/>
              <w:jc w:val="both"/>
              <w:rPr>
                <w:color w:val="000000"/>
                <w:sz w:val="24"/>
                <w:szCs w:val="24"/>
              </w:rPr>
            </w:pPr>
            <w:r w:rsidDel="00000000" w:rsidR="00000000" w:rsidRPr="00000000">
              <w:rPr>
                <w:color w:val="000000"/>
                <w:sz w:val="24"/>
                <w:szCs w:val="24"/>
                <w:rtl w:val="0"/>
              </w:rPr>
              <w:t xml:space="preserve">Reconoce su papel ciudadano dentro de la construcción de la nación.</w:t>
            </w:r>
          </w:p>
          <w:p w:rsidR="00000000" w:rsidDel="00000000" w:rsidP="00000000" w:rsidRDefault="00000000" w:rsidRPr="00000000" w14:paraId="000000A6">
            <w:pPr>
              <w:spacing w:after="0" w:lineRule="auto"/>
              <w:ind w:left="170" w:right="170" w:firstLine="0"/>
              <w:jc w:val="both"/>
              <w:rPr>
                <w:color w:val="000000"/>
                <w:sz w:val="24"/>
                <w:szCs w:val="24"/>
              </w:rPr>
            </w:pPr>
            <w:r w:rsidDel="00000000" w:rsidR="00000000" w:rsidRPr="00000000">
              <w:rPr>
                <w:rtl w:val="0"/>
              </w:rPr>
            </w:r>
          </w:p>
          <w:p w:rsidR="00000000" w:rsidDel="00000000" w:rsidP="00000000" w:rsidRDefault="00000000" w:rsidRPr="00000000" w14:paraId="000000A7">
            <w:pPr>
              <w:spacing w:after="0" w:lineRule="auto"/>
              <w:ind w:left="170" w:right="170" w:firstLine="0"/>
              <w:jc w:val="both"/>
              <w:rPr>
                <w:color w:val="000000"/>
                <w:sz w:val="24"/>
                <w:szCs w:val="24"/>
              </w:rPr>
            </w:pPr>
            <w:r w:rsidDel="00000000" w:rsidR="00000000" w:rsidRPr="00000000">
              <w:rPr>
                <w:color w:val="000000"/>
                <w:sz w:val="24"/>
                <w:szCs w:val="24"/>
                <w:rtl w:val="0"/>
              </w:rPr>
              <w:t xml:space="preserve">Comprende la necesidad de fortalecer procesos de otredad desde la convivencia en el aula  y en sus prácticas pedagógicas </w:t>
            </w:r>
          </w:p>
        </w:tc>
      </w:tr>
    </w:tbl>
    <w:p w:rsidR="00000000" w:rsidDel="00000000" w:rsidP="00000000" w:rsidRDefault="00000000" w:rsidRPr="00000000" w14:paraId="000000A8">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3"/>
        <w:tblW w:w="1352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6"/>
        <w:gridCol w:w="5529"/>
        <w:gridCol w:w="4961"/>
        <w:tblGridChange w:id="0">
          <w:tblGrid>
            <w:gridCol w:w="3036"/>
            <w:gridCol w:w="5529"/>
            <w:gridCol w:w="4961"/>
          </w:tblGrid>
        </w:tblGridChange>
      </w:tblGrid>
      <w:tr>
        <w:trPr>
          <w:cantSplit w:val="0"/>
          <w:trHeight w:val="240" w:hRule="atLeast"/>
          <w:tblHeader w:val="0"/>
        </w:trPr>
        <w:tc>
          <w:tcPr>
            <w:gridSpan w:val="3"/>
          </w:tcPr>
          <w:p w:rsidR="00000000" w:rsidDel="00000000" w:rsidP="00000000" w:rsidRDefault="00000000" w:rsidRPr="00000000" w14:paraId="000000A9">
            <w:pPr>
              <w:pStyle w:val="Heading2"/>
              <w:keepNext w:val="0"/>
              <w:keepLines w:val="0"/>
              <w:spacing w:after="0" w:before="0" w:line="360" w:lineRule="auto"/>
              <w:ind w:left="360" w:firstLine="0"/>
              <w:jc w:val="center"/>
              <w:rPr>
                <w:rFonts w:ascii="Times New Roman" w:cs="Times New Roman" w:eastAsia="Times New Roman" w:hAnsi="Times New Roman"/>
                <w:color w:val="000000"/>
                <w:sz w:val="24"/>
                <w:szCs w:val="24"/>
              </w:rPr>
            </w:pPr>
            <w:bookmarkStart w:colFirst="0" w:colLast="0" w:name="_heading=h.5dmsxpx0wu2f" w:id="2"/>
            <w:bookmarkEnd w:id="2"/>
            <w:r w:rsidDel="00000000" w:rsidR="00000000" w:rsidRPr="00000000">
              <w:rPr>
                <w:rFonts w:ascii="Times New Roman" w:cs="Times New Roman" w:eastAsia="Times New Roman" w:hAnsi="Times New Roman"/>
                <w:sz w:val="20"/>
                <w:szCs w:val="20"/>
                <w:rtl w:val="0"/>
              </w:rPr>
              <w:t xml:space="preserve">5.2 GENÉRICAS: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A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COMPETENCIAS GENÉRICAS</w:t>
            </w:r>
          </w:p>
          <w:p w:rsidR="00000000" w:rsidDel="00000000" w:rsidP="00000000" w:rsidRDefault="00000000" w:rsidRPr="00000000" w14:paraId="000000AD">
            <w:pPr>
              <w:spacing w:after="100" w:lineRule="auto"/>
              <w:jc w:val="cente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AF">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ACTIVIDAD POR  REALIZAR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PENSAMIENTO CUATITATIVO </w:t>
            </w:r>
          </w:p>
        </w:tc>
        <w:tc>
          <w:tcPr/>
          <w:p w:rsidR="00000000" w:rsidDel="00000000" w:rsidP="00000000" w:rsidRDefault="00000000" w:rsidRPr="00000000" w14:paraId="000000B1">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2124"/>
                <w:sz w:val="24"/>
                <w:szCs w:val="24"/>
                <w:rtl w:val="0"/>
              </w:rPr>
              <w:t xml:space="preserve">Representación de datos estadísticos </w:t>
            </w:r>
            <w:r w:rsidDel="00000000" w:rsidR="00000000" w:rsidRPr="00000000">
              <w:rPr>
                <w:rtl w:val="0"/>
              </w:rPr>
            </w:r>
          </w:p>
        </w:tc>
        <w:tc>
          <w:tcPr/>
          <w:p w:rsidR="00000000" w:rsidDel="00000000" w:rsidP="00000000" w:rsidRDefault="00000000" w:rsidRPr="00000000" w14:paraId="000000B2">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Actividad de movimientos sociales y grupos étnicos  en Colombia representado en gráficas para análisis cualitativo </w:t>
            </w:r>
          </w:p>
        </w:tc>
      </w:tr>
      <w:tr>
        <w:trPr>
          <w:cantSplit w:val="0"/>
          <w:tblHeader w:val="0"/>
        </w:trPr>
        <w:tc>
          <w:tcPr>
            <w:vAlign w:val="center"/>
          </w:tcPr>
          <w:p w:rsidR="00000000" w:rsidDel="00000000" w:rsidP="00000000" w:rsidRDefault="00000000" w:rsidRPr="00000000" w14:paraId="000000B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COMUNICACIÓN ESCRITA </w:t>
            </w:r>
          </w:p>
        </w:tc>
        <w:tc>
          <w:tcPr/>
          <w:p w:rsidR="00000000" w:rsidDel="00000000" w:rsidP="00000000" w:rsidRDefault="00000000" w:rsidRPr="00000000" w14:paraId="000000B4">
            <w:pPr>
              <w:spacing w:after="100" w:before="100" w:lineRule="auto"/>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Escribir un texto con cohesión y coherencia</w:t>
            </w:r>
          </w:p>
        </w:tc>
        <w:tc>
          <w:tcPr/>
          <w:p w:rsidR="00000000" w:rsidDel="00000000" w:rsidP="00000000" w:rsidRDefault="00000000" w:rsidRPr="00000000" w14:paraId="000000B5">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Elaboración de micro relatos</w:t>
            </w:r>
          </w:p>
        </w:tc>
      </w:tr>
      <w:tr>
        <w:trPr>
          <w:cantSplit w:val="0"/>
          <w:tblHeader w:val="0"/>
        </w:trPr>
        <w:tc>
          <w:tcPr>
            <w:vAlign w:val="center"/>
          </w:tcPr>
          <w:p w:rsidR="00000000" w:rsidDel="00000000" w:rsidP="00000000" w:rsidRDefault="00000000" w:rsidRPr="00000000" w14:paraId="000000B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COMPETENCIAS CIUDADANAS – </w:t>
            </w:r>
          </w:p>
          <w:p w:rsidR="00000000" w:rsidDel="00000000" w:rsidP="00000000" w:rsidRDefault="00000000" w:rsidRPr="00000000" w14:paraId="000000B7">
            <w:pPr>
              <w:spacing w:after="100" w:before="10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B8">
            <w:pPr>
              <w:keepLines w:val="1"/>
              <w:spacing w:after="10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Evalúa los conocimientos y habilidades necesarias para comprender el entorno social y sus problemáticas y para analizar diferentes opiniones y posturas involucradas en situaciones conflictivas.</w:t>
            </w:r>
          </w:p>
          <w:p w:rsidR="00000000" w:rsidDel="00000000" w:rsidP="00000000" w:rsidRDefault="00000000" w:rsidRPr="00000000" w14:paraId="000000B9">
            <w:pPr>
              <w:keepLines w:val="1"/>
              <w:spacing w:after="10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Estos conocimientos y habilidades posibilitan el ejercicio de la ciudadanía y la participación activa en la comunidad.</w:t>
            </w:r>
          </w:p>
          <w:p w:rsidR="00000000" w:rsidDel="00000000" w:rsidP="00000000" w:rsidRDefault="00000000" w:rsidRPr="00000000" w14:paraId="000000BA">
            <w:pPr>
              <w:keepLines w:val="1"/>
              <w:spacing w:after="10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BB">
            <w:pPr>
              <w:spacing w:after="100" w:before="1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Todas las competencias planteadas en el micro currículo apuntan al desarrollo de las competencias genéricas de ciudadanía </w:t>
            </w:r>
          </w:p>
        </w:tc>
      </w:tr>
    </w:tbl>
    <w:p w:rsidR="00000000" w:rsidDel="00000000" w:rsidP="00000000" w:rsidRDefault="00000000" w:rsidRPr="00000000" w14:paraId="000000BC">
      <w:pPr>
        <w:spacing w:after="100" w:before="10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numPr>
          <w:ilvl w:val="0"/>
          <w:numId w:val="2"/>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ARTICULACIÓN DEL ESPACIO ACADÉMICO CON LA PRÁCTICA PEDAGÓGICA Y LÍNEA DE INVESTIGACIÓN EN EL MARCO INSTITUCIONAL:</w:t>
      </w:r>
    </w:p>
    <w:p w:rsidR="00000000" w:rsidDel="00000000" w:rsidP="00000000" w:rsidRDefault="00000000" w:rsidRPr="00000000" w14:paraId="000000BE">
      <w:pPr>
        <w:spacing w:after="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31f20"/>
          <w:sz w:val="24"/>
          <w:szCs w:val="24"/>
          <w:rtl w:val="0"/>
        </w:rPr>
        <w:t xml:space="preserve">El espacio académico de Constitución Política proporciona al maestro en formación las nociones básicas de normatividad colombiana para el ejercicio de la ciudadanía y de la profesión docente; de tal manera que ser asumida con compromiso y profesionalismo desde una perspectiva crítica y propositiva sobre las situaciones cotidianas de aula. </w:t>
      </w: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METODOLOGÍA:</w:t>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El espacio de formación se desarrolla entre estrategias relacionado con el enfoque socio critico que llevan al estudiante en la realización </w:t>
      </w:r>
      <w:r w:rsidDel="00000000" w:rsidR="00000000" w:rsidRPr="00000000">
        <w:rPr>
          <w:rFonts w:ascii="Times New Roman" w:cs="Times New Roman" w:eastAsia="Times New Roman" w:hAnsi="Times New Roman"/>
          <w:color w:val="231f20"/>
          <w:sz w:val="24"/>
          <w:szCs w:val="24"/>
          <w:rtl w:val="0"/>
        </w:rPr>
        <w:t xml:space="preserve">de actividades de carácter teórico que tiene como objetivo facilitar la reflexión, análisis y apropiación de los contenidos conceptuales y el contraste de las propuestas presentadas con la realidad educativa, las cuales guiaran el trabajo practico y desarrollo de las practicas pedagógicas en el campo vulnerable. </w:t>
      </w:r>
    </w:p>
    <w:p w:rsidR="00000000" w:rsidDel="00000000" w:rsidP="00000000" w:rsidRDefault="00000000" w:rsidRPr="00000000" w14:paraId="000000C6">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Entre las estrategias se vinculan foros, debates, lecturas criticas, lecturas de contexto, infografías, análisis de casos, objetivos, resúmenes, resolución de talleres, retos metacognitivos, exposiciones, solución de ejercicios de aplicación; las estrategias se desarrollan de forma individual y grupal, acompañadas por el docente, con sus pares y trabajo independiente,  usando el aula de clase y el apoyo virtual por medio de la aplicación classroom, blogs y you tube, las cuales servirán de base para la evaluación de su aprendizaje.</w:t>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9">
      <w:pPr>
        <w:numPr>
          <w:ilvl w:val="0"/>
          <w:numId w:val="2"/>
        </w:numPr>
        <w:pBdr>
          <w:top w:color="000000" w:space="0" w:sz="0" w:val="none"/>
          <w:left w:color="000000" w:space="0" w:sz="0" w:val="none"/>
          <w:bottom w:color="000000" w:space="0" w:sz="0" w:val="none"/>
          <w:right w:color="000000" w:space="0" w:sz="0" w:val="none"/>
          <w:between w:color="000000" w:space="0" w:sz="0" w:val="none"/>
        </w:pBdr>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EVALUACIÓN:</w:t>
      </w:r>
    </w:p>
    <w:p w:rsidR="00000000" w:rsidDel="00000000" w:rsidP="00000000" w:rsidRDefault="00000000" w:rsidRPr="00000000" w14:paraId="000000CA">
      <w:pPr>
        <w:jc w:val="both"/>
        <w:rPr>
          <w:rFonts w:ascii="Times New Roman" w:cs="Times New Roman" w:eastAsia="Times New Roman" w:hAnsi="Times New Roman"/>
          <w:color w:val="1a1718"/>
          <w:sz w:val="24"/>
          <w:szCs w:val="24"/>
        </w:rPr>
      </w:pPr>
      <w:r w:rsidDel="00000000" w:rsidR="00000000" w:rsidRPr="00000000">
        <w:rPr>
          <w:rFonts w:ascii="Times New Roman" w:cs="Times New Roman" w:eastAsia="Times New Roman" w:hAnsi="Times New Roman"/>
          <w:color w:val="1a1718"/>
          <w:sz w:val="24"/>
          <w:szCs w:val="24"/>
          <w:rtl w:val="0"/>
        </w:rPr>
        <w:t xml:space="preserve">Se propone como un proceso constante y recíproco a partir de las estrategias descritas en la metodología, las cuales permitirán reunir información del aprendizaje del estudiante, mejorar el proceso y detectar elementos que evidencien el nivel de competencias alcanzado por el mismo. En consecuencia, en este espacio académico s</w:t>
      </w:r>
      <w:r w:rsidDel="00000000" w:rsidR="00000000" w:rsidRPr="00000000">
        <w:rPr>
          <w:rFonts w:ascii="Times New Roman" w:cs="Times New Roman" w:eastAsia="Times New Roman" w:hAnsi="Times New Roman"/>
          <w:color w:val="231f20"/>
          <w:sz w:val="24"/>
          <w:szCs w:val="24"/>
          <w:rtl w:val="0"/>
        </w:rPr>
        <w:t xml:space="preserve">e valoran las actividades realizadas por los estudiantes durante los encuentros, y la sustentación del trabajo independiente de acuerdo con la evaluación diagnóstica, formativa y sumativa, así mismo se aplica la autoevaluación, co-evaluación y heteroevaluación, contando con los criterios que se exponen a continuación.</w:t>
      </w:r>
      <w:r w:rsidDel="00000000" w:rsidR="00000000" w:rsidRPr="00000000">
        <w:rPr>
          <w:rtl w:val="0"/>
        </w:rPr>
      </w:r>
    </w:p>
    <w:p w:rsidR="00000000" w:rsidDel="00000000" w:rsidP="00000000" w:rsidRDefault="00000000" w:rsidRPr="00000000" w14:paraId="000000CB">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responsabilidad en la realización de las actividades programadas. </w:t>
      </w:r>
    </w:p>
    <w:p w:rsidR="00000000" w:rsidDel="00000000" w:rsidP="00000000" w:rsidRDefault="00000000" w:rsidRPr="00000000" w14:paraId="000000CC">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de los comentarios y las reflexiones personales realizadas en clase y en los foros virtuales. </w:t>
      </w:r>
    </w:p>
    <w:p w:rsidR="00000000" w:rsidDel="00000000" w:rsidP="00000000" w:rsidRDefault="00000000" w:rsidRPr="00000000" w14:paraId="000000CD">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capacidad de síntesis de los contenidos. </w:t>
      </w:r>
    </w:p>
    <w:p w:rsidR="00000000" w:rsidDel="00000000" w:rsidP="00000000" w:rsidRDefault="00000000" w:rsidRPr="00000000" w14:paraId="000000C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presentación de los trabajos y el cumplimiento de los mismos. </w:t>
      </w:r>
    </w:p>
    <w:p w:rsidR="00000000" w:rsidDel="00000000" w:rsidP="00000000" w:rsidRDefault="00000000" w:rsidRPr="00000000" w14:paraId="000000C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La calidad y participación los trabajos colaborativos.</w:t>
      </w:r>
      <w:r w:rsidDel="00000000" w:rsidR="00000000" w:rsidRPr="00000000">
        <w:rPr>
          <w:rtl w:val="0"/>
        </w:rPr>
      </w:r>
    </w:p>
    <w:p w:rsidR="00000000" w:rsidDel="00000000" w:rsidP="00000000" w:rsidRDefault="00000000" w:rsidRPr="00000000" w14:paraId="000000D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Desarrollo del Trabajo pedagógico en las prácticas pedagógicas</w:t>
      </w:r>
      <w:r w:rsidDel="00000000" w:rsidR="00000000" w:rsidRPr="00000000">
        <w:rPr>
          <w:rtl w:val="0"/>
        </w:rPr>
      </w:r>
    </w:p>
    <w:p w:rsidR="00000000" w:rsidDel="00000000" w:rsidP="00000000" w:rsidRDefault="00000000" w:rsidRPr="00000000" w14:paraId="000000D1">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2">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BIBLIOGRAFÍA Y WEBGRAFÍA:</w:t>
      </w:r>
    </w:p>
    <w:p w:rsidR="00000000" w:rsidDel="00000000" w:rsidP="00000000" w:rsidRDefault="00000000" w:rsidRPr="00000000" w14:paraId="000000D3">
      <w:pPr>
        <w:pStyle w:val="Heading1"/>
        <w:rPr>
          <w:rFonts w:ascii="Times New Roman" w:cs="Times New Roman" w:eastAsia="Times New Roman" w:hAnsi="Times New Roman"/>
          <w:b w:val="0"/>
          <w:sz w:val="24"/>
          <w:szCs w:val="24"/>
        </w:rPr>
      </w:pPr>
      <w:bookmarkStart w:colFirst="0" w:colLast="0" w:name="_heading=h.30j0zll" w:id="3"/>
      <w:bookmarkEnd w:id="3"/>
      <w:r w:rsidDel="00000000" w:rsidR="00000000" w:rsidRPr="00000000">
        <w:rPr>
          <w:rFonts w:ascii="Times New Roman" w:cs="Times New Roman" w:eastAsia="Times New Roman" w:hAnsi="Times New Roman"/>
          <w:b w:val="0"/>
          <w:sz w:val="24"/>
          <w:szCs w:val="24"/>
          <w:rtl w:val="0"/>
        </w:rPr>
        <w:t xml:space="preserve">Referencias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Colombia, C. d. (1991).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Constitución Política de Colombia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 Colombia : Congreso de la República de Colombia.</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Defensoria, d. p.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Estado social y democrático de derecho y derechos humanos.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 Colombia: Imprenta Nacional de Colombia.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 M. d. (diciembre de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Ministerio de Educación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Obtenido de Ministerio de Educación Nacional: https://www.mineducacion.gov.co/1759/articles-345485_recurso_1.pdf</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Ospina, W.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¿Dónde esta la franja amarilla?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Penguin Random House Grupo editorial }, S.A.S.</w:t>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Resolución 5443 de 2010</w:t>
      </w:r>
    </w:p>
    <w:p w:rsidR="00000000" w:rsidDel="00000000" w:rsidP="00000000" w:rsidRDefault="00000000" w:rsidRPr="00000000" w14:paraId="000000D9">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000000"/>
            <w:sz w:val="24"/>
            <w:szCs w:val="24"/>
            <w:u w:val="single"/>
            <w:rtl w:val="0"/>
          </w:rPr>
          <w:t xml:space="preserve">https://www.mineducacion.gov.co/1759/articles-238090_archivo_pdf_resolucion_5443.pdf</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Zuleta, E.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Educación y democracia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Ariel. Grupo Planeta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2240" w:w="15840" w:orient="landscape"/>
      <w:pgMar w:bottom="1080" w:top="1080" w:left="599" w:right="1440"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widowControl w:val="0"/>
      <w:spacing w:after="0" w:lineRule="auto"/>
      <w:rPr>
        <w:rFonts w:ascii="Arial" w:cs="Arial" w:eastAsia="Arial" w:hAnsi="Arial"/>
        <w:b w:val="1"/>
        <w:sz w:val="24"/>
        <w:szCs w:val="24"/>
      </w:rPr>
    </w:pPr>
    <w:r w:rsidDel="00000000" w:rsidR="00000000" w:rsidRPr="00000000">
      <w:rPr>
        <w:rtl w:val="0"/>
      </w:rPr>
    </w:r>
  </w:p>
  <w:tbl>
    <w:tblPr>
      <w:tblStyle w:val="Table4"/>
      <w:tblW w:w="140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0"/>
      <w:gridCol w:w="10337"/>
      <w:gridCol w:w="1276"/>
      <w:tblGridChange w:id="0">
        <w:tblGrid>
          <w:gridCol w:w="2420"/>
          <w:gridCol w:w="10337"/>
          <w:gridCol w:w="1276"/>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32387</wp:posOffset>
                </wp:positionH>
                <wp:positionV relativeFrom="paragraph">
                  <wp:posOffset>-33017</wp:posOffset>
                </wp:positionV>
                <wp:extent cx="470535" cy="570865"/>
                <wp:effectExtent b="0" l="0" r="0" t="0"/>
                <wp:wrapNone/>
                <wp:docPr descr="ESCUDO_ESCUELA_NORMAL_SUPERIOR_2010_A_COLOR" id="31"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-84452</wp:posOffset>
                </wp:positionV>
                <wp:extent cx="842645" cy="463550"/>
                <wp:effectExtent b="0" l="0" r="0" t="0"/>
                <wp:wrapSquare wrapText="bothSides" distB="0" distT="0" distL="114300" distR="114300"/>
                <wp:docPr id="3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0">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E1">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4">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E5">
          <w:pPr>
            <w:spacing w:after="0" w:line="240" w:lineRule="auto"/>
            <w:ind w:left="-28" w:firstLine="28"/>
            <w:rPr>
              <w:rFonts w:ascii="Arial" w:cs="Arial" w:eastAsia="Arial" w:hAnsi="Arial"/>
              <w:b w:val="1"/>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6">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EA">
    <w:pPr>
      <w:tabs>
        <w:tab w:val="center" w:pos="4419"/>
        <w:tab w:val="right" w:pos="8838"/>
      </w:tabs>
      <w:ind w:firstLine="7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link w:val="Ttulo1Car"/>
    <w:uiPriority w:val="9"/>
    <w:qFormat w:val="1"/>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paragraph" w:styleId="Ttulo7">
    <w:name w:val="heading 7"/>
    <w:basedOn w:val="Normal"/>
    <w:next w:val="Normal"/>
    <w:link w:val="Ttulo7Car"/>
    <w:uiPriority w:val="9"/>
    <w:unhideWhenUsed w:val="1"/>
    <w:qFormat w:val="1"/>
    <w:rsid w:val="000A2082"/>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115.0" w:type="dxa"/>
        <w:bottom w:w="0.0" w:type="dxa"/>
        <w:right w:w="115.0" w:type="dxa"/>
      </w:tblCellMar>
    </w:tblPr>
  </w:style>
  <w:style w:type="table" w:styleId="a0" w:customStyle="1">
    <w:basedOn w:val="TableNormal0"/>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a1" w:customStyle="1">
    <w:basedOn w:val="TableNormal0"/>
    <w:tblPr>
      <w:tblStyleRowBandSize w:val="1"/>
      <w:tblStyleColBandSize w:val="1"/>
      <w:tblCellMar>
        <w:top w:w="0.0" w:type="dxa"/>
        <w:left w:w="0.0" w:type="dxa"/>
        <w:bottom w:w="0.0" w:type="dxa"/>
        <w:right w:w="0.0" w:type="dxa"/>
      </w:tblCellMar>
    </w:tblPr>
  </w:style>
  <w:style w:type="paragraph" w:styleId="Sinespaciado">
    <w:name w:val="No Spacing"/>
    <w:uiPriority w:val="1"/>
    <w:qFormat w:val="1"/>
    <w:rsid w:val="000A2082"/>
    <w:pPr>
      <w:spacing w:after="0" w:line="240" w:lineRule="auto"/>
    </w:pPr>
    <w:rPr>
      <w:rFonts w:cs="Times New Roman"/>
      <w:lang w:eastAsia="en-US"/>
    </w:rPr>
  </w:style>
  <w:style w:type="paragraph" w:styleId="Default" w:customStyle="1">
    <w:name w:val="Default"/>
    <w:rsid w:val="000A2082"/>
    <w:pPr>
      <w:autoSpaceDE w:val="0"/>
      <w:autoSpaceDN w:val="0"/>
      <w:adjustRightInd w:val="0"/>
      <w:spacing w:after="0" w:line="240" w:lineRule="auto"/>
    </w:pPr>
    <w:rPr>
      <w:rFonts w:ascii="Arial" w:cs="Arial" w:hAnsi="Arial" w:eastAsiaTheme="minorHAnsi"/>
      <w:sz w:val="24"/>
      <w:szCs w:val="24"/>
      <w:lang w:eastAsia="en-US"/>
    </w:rPr>
  </w:style>
  <w:style w:type="character" w:styleId="Ttulo7Car" w:customStyle="1">
    <w:name w:val="Título 7 Car"/>
    <w:basedOn w:val="Fuentedeprrafopredeter"/>
    <w:link w:val="Ttulo7"/>
    <w:uiPriority w:val="9"/>
    <w:rsid w:val="000A2082"/>
    <w:rPr>
      <w:rFonts w:asciiTheme="majorHAnsi" w:cstheme="majorBidi" w:eastAsiaTheme="majorEastAsia" w:hAnsiTheme="majorHAnsi"/>
      <w:i w:val="1"/>
      <w:iCs w:val="1"/>
      <w:color w:val="404040" w:themeColor="text1" w:themeTint="0000BF"/>
    </w:rPr>
  </w:style>
  <w:style w:type="paragraph" w:styleId="Prrafodelista">
    <w:name w:val="List Paragraph"/>
    <w:basedOn w:val="Normal"/>
    <w:uiPriority w:val="34"/>
    <w:qFormat w:val="1"/>
    <w:rsid w:val="000A2082"/>
    <w:pPr>
      <w:ind w:left="720"/>
      <w:contextualSpacing w:val="1"/>
    </w:pPr>
    <w:rPr>
      <w:rFonts w:cs="Times New Roman"/>
      <w:lang w:eastAsia="en-US"/>
    </w:rPr>
  </w:style>
  <w:style w:type="paragraph" w:styleId="Cuerpo" w:customStyle="1">
    <w:name w:val="Cuerpo"/>
    <w:rsid w:val="009B685C"/>
    <w:pPr>
      <w:pBdr>
        <w:bar w:space="0" w:sz="0" w:val="nil"/>
      </w:pBdr>
    </w:pPr>
    <w:rPr>
      <w:u w:color="000000"/>
      <w:bdr w:space="0" w:sz="0" w:val="nil"/>
    </w:rPr>
  </w:style>
  <w:style w:type="character" w:styleId="Ninguno" w:customStyle="1">
    <w:name w:val="Ninguno"/>
    <w:rsid w:val="009B685C"/>
  </w:style>
  <w:style w:type="paragraph" w:styleId="Encabezado">
    <w:name w:val="header"/>
    <w:basedOn w:val="Normal"/>
    <w:link w:val="EncabezadoCar"/>
    <w:uiPriority w:val="99"/>
    <w:unhideWhenUsed w:val="1"/>
    <w:rsid w:val="0064130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41307"/>
  </w:style>
  <w:style w:type="paragraph" w:styleId="Piedepgina">
    <w:name w:val="footer"/>
    <w:basedOn w:val="Normal"/>
    <w:link w:val="PiedepginaCar"/>
    <w:uiPriority w:val="99"/>
    <w:unhideWhenUsed w:val="1"/>
    <w:rsid w:val="0064130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1307"/>
  </w:style>
  <w:style w:type="table" w:styleId="Tablaconcuadrcula">
    <w:name w:val="Table Grid"/>
    <w:basedOn w:val="Tablanormal"/>
    <w:uiPriority w:val="39"/>
    <w:rsid w:val="00874F4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170678"/>
    <w:rPr>
      <w:color w:val="0000ff"/>
      <w:u w:val="single"/>
    </w:rPr>
  </w:style>
  <w:style w:type="table" w:styleId="a2" w:customStyle="1">
    <w:basedOn w:val="TableNormal0"/>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a3" w:customStyle="1">
    <w:basedOn w:val="TableNormal0"/>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a4"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5" w:customStyle="1">
    <w:basedOn w:val="TableNormal0"/>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paragraph" w:styleId="Textoindependiente">
    <w:name w:val="Body Text"/>
    <w:basedOn w:val="Normal"/>
    <w:link w:val="TextoindependienteCar"/>
    <w:uiPriority w:val="1"/>
    <w:qFormat w:val="1"/>
    <w:rsid w:val="00D42DE3"/>
    <w:pPr>
      <w:widowControl w:val="0"/>
      <w:autoSpaceDE w:val="0"/>
      <w:autoSpaceDN w:val="0"/>
      <w:spacing w:after="0" w:line="240" w:lineRule="auto"/>
    </w:pPr>
    <w:rPr>
      <w:rFonts w:ascii="Arial MT" w:cs="Arial MT" w:eastAsia="Arial MT" w:hAnsi="Arial MT"/>
      <w:lang w:eastAsia="en-US" w:val="es-ES"/>
    </w:rPr>
  </w:style>
  <w:style w:type="character" w:styleId="TextoindependienteCar" w:customStyle="1">
    <w:name w:val="Texto independiente Car"/>
    <w:basedOn w:val="Fuentedeprrafopredeter"/>
    <w:link w:val="Textoindependiente"/>
    <w:uiPriority w:val="1"/>
    <w:rsid w:val="00D42DE3"/>
    <w:rPr>
      <w:rFonts w:ascii="Arial MT" w:cs="Arial MT" w:eastAsia="Arial MT" w:hAnsi="Arial MT"/>
      <w:lang w:eastAsia="en-US" w:val="es-ES"/>
    </w:rPr>
  </w:style>
  <w:style w:type="paragraph" w:styleId="NormalWeb">
    <w:name w:val="Normal (Web)"/>
    <w:basedOn w:val="Normal"/>
    <w:uiPriority w:val="99"/>
    <w:semiHidden w:val="1"/>
    <w:unhideWhenUsed w:val="1"/>
    <w:rsid w:val="00EE5820"/>
    <w:pPr>
      <w:spacing w:after="100" w:afterAutospacing="1" w:before="100" w:beforeAutospacing="1" w:line="240" w:lineRule="auto"/>
    </w:pPr>
    <w:rPr>
      <w:rFonts w:ascii="Times New Roman" w:cs="Times New Roman" w:eastAsia="Times New Roman" w:hAnsi="Times New Roman"/>
      <w:sz w:val="24"/>
      <w:szCs w:val="24"/>
    </w:rPr>
  </w:style>
  <w:style w:type="character" w:styleId="Ttulo1Car" w:customStyle="1">
    <w:name w:val="Título 1 Car"/>
    <w:basedOn w:val="Fuentedeprrafopredeter"/>
    <w:link w:val="Ttulo1"/>
    <w:uiPriority w:val="9"/>
    <w:rsid w:val="00802914"/>
    <w:rPr>
      <w:b w:val="1"/>
      <w:sz w:val="48"/>
      <w:szCs w:val="48"/>
    </w:rPr>
  </w:style>
  <w:style w:type="paragraph" w:styleId="Bibliografa">
    <w:name w:val="Bibliography"/>
    <w:basedOn w:val="Normal"/>
    <w:next w:val="Normal"/>
    <w:uiPriority w:val="37"/>
    <w:unhideWhenUsed w:val="1"/>
    <w:rsid w:val="0080291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monografias.com/trabajos4/confyneg/confyneg" TargetMode="External"/><Relationship Id="rId10" Type="http://schemas.openxmlformats.org/officeDocument/2006/relationships/hyperlink" Target="https://www.monografias.com/trabajos35/sociedad/sociedad" TargetMode="External"/><Relationship Id="rId13" Type="http://schemas.openxmlformats.org/officeDocument/2006/relationships/hyperlink" Target="https://www.monografias.com/trabajos7/tain/tain" TargetMode="External"/><Relationship Id="rId12" Type="http://schemas.openxmlformats.org/officeDocument/2006/relationships/hyperlink" Target="https://www.monografias.com/trabajos15/calidad-serv/calidad-serv#PLA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nografias.com/trabajos14/obligaciones/obligaciones" TargetMode="External"/><Relationship Id="rId15" Type="http://schemas.openxmlformats.org/officeDocument/2006/relationships/header" Target="header1.xml"/><Relationship Id="rId14" Type="http://schemas.openxmlformats.org/officeDocument/2006/relationships/hyperlink" Target="https://www.mineducacion.gov.co/1759/articles-238090_archivo_pdf_resolucion_5443.pdf"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s://www.monografias.com/trabajos15/fundamento-ontologico/fundamento-ontologico" TargetMode="External"/><Relationship Id="rId8" Type="http://schemas.openxmlformats.org/officeDocument/2006/relationships/hyperlink" Target="https://www.monografias.com/Derech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If1KoPibQ0LvZ9Fvf1Cml1nzQ==">AMUW2mUCDKGklnQSa6on3B+EB5za8ED1JV/kLlo9Oo1yLEgQRLwxz8vksyjxxB5Xd6ftYYw3WuHXz/8pSgTqd4J2UI/Kq16lG9bHWzpGoZTGmcwhAGPf4R8Cyi6edZ2E5KMqezWfW+WlRo4a7K5dqLqnFsEMTRwpuFQRCdSUGVlY+mp6cEQynhPJNHQpimzZi+Yb6V9q1yQY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2022-01-17T22:10:00Z</dcterms:created>
  <dc:creator>USR</dc:creator>
</cp:coreProperties>
</file>