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tabs>
          <w:tab w:val="left" w:pos="3540"/>
          <w:tab w:val="center" w:pos="6683"/>
        </w:tabs>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 </w:t>
      </w:r>
    </w:p>
    <w:p w:rsidR="00000000" w:rsidDel="00000000" w:rsidP="00000000" w:rsidRDefault="00000000" w:rsidRPr="00000000" w14:paraId="00000003">
      <w:pPr>
        <w:numPr>
          <w:ilvl w:val="0"/>
          <w:numId w:val="2"/>
        </w:numPr>
        <w:spacing w:after="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IDENTIFICACIÓN: </w:t>
      </w:r>
    </w:p>
    <w:tbl>
      <w:tblPr>
        <w:tblStyle w:val="Table1"/>
        <w:tblW w:w="1076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9"/>
        <w:gridCol w:w="8129"/>
        <w:tblGridChange w:id="0">
          <w:tblGrid>
            <w:gridCol w:w="2639"/>
            <w:gridCol w:w="8129"/>
          </w:tblGrid>
        </w:tblGridChange>
      </w:tblGrid>
      <w:tr>
        <w:trPr>
          <w:cantSplit w:val="0"/>
          <w:tblHeader w:val="0"/>
        </w:trPr>
        <w:tc>
          <w:tcPr/>
          <w:p w:rsidR="00000000" w:rsidDel="00000000" w:rsidP="00000000" w:rsidRDefault="00000000" w:rsidRPr="00000000" w14:paraId="00000004">
            <w:pPr>
              <w:spacing w:after="0" w:line="240" w:lineRule="auto"/>
              <w:jc w:val="both"/>
              <w:rPr>
                <w:sz w:val="24"/>
                <w:szCs w:val="24"/>
              </w:rPr>
            </w:pPr>
            <w:r w:rsidDel="00000000" w:rsidR="00000000" w:rsidRPr="00000000">
              <w:rPr>
                <w:sz w:val="24"/>
                <w:szCs w:val="24"/>
                <w:rtl w:val="0"/>
              </w:rPr>
              <w:t xml:space="preserve">Espacio académico</w:t>
            </w:r>
          </w:p>
        </w:tc>
        <w:tc>
          <w:tcPr/>
          <w:p w:rsidR="00000000" w:rsidDel="00000000" w:rsidP="00000000" w:rsidRDefault="00000000" w:rsidRPr="00000000" w14:paraId="00000005">
            <w:pPr>
              <w:spacing w:after="0" w:line="240" w:lineRule="auto"/>
              <w:jc w:val="both"/>
              <w:rPr>
                <w:rFonts w:ascii="Arial" w:cs="Arial" w:eastAsia="Arial" w:hAnsi="Arial"/>
                <w:sz w:val="24"/>
                <w:szCs w:val="24"/>
              </w:rPr>
            </w:pPr>
            <w:r w:rsidDel="00000000" w:rsidR="00000000" w:rsidRPr="00000000">
              <w:rPr>
                <w:b w:val="1"/>
                <w:sz w:val="24"/>
                <w:szCs w:val="24"/>
                <w:rtl w:val="0"/>
              </w:rPr>
              <w:t xml:space="preserve">DESARROLLO SICOMOTRIZ DEL NIÑO  </w:t>
            </w:r>
            <w:r w:rsidDel="00000000" w:rsidR="00000000" w:rsidRPr="00000000">
              <w:rPr>
                <w:rtl w:val="0"/>
              </w:rPr>
            </w:r>
          </w:p>
        </w:tc>
      </w:tr>
      <w:tr>
        <w:trPr>
          <w:cantSplit w:val="0"/>
          <w:tblHeader w:val="0"/>
        </w:trPr>
        <w:tc>
          <w:tcPr/>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Horas semanales:</w:t>
            </w:r>
          </w:p>
        </w:tc>
        <w:tc>
          <w:tcPr/>
          <w:p w:rsidR="00000000" w:rsidDel="00000000" w:rsidP="00000000" w:rsidRDefault="00000000" w:rsidRPr="00000000" w14:paraId="00000007">
            <w:pPr>
              <w:spacing w:after="0" w:line="240" w:lineRule="auto"/>
              <w:jc w:val="both"/>
              <w:rPr>
                <w:sz w:val="24"/>
                <w:szCs w:val="24"/>
              </w:rPr>
            </w:pPr>
            <w:r w:rsidDel="00000000" w:rsidR="00000000" w:rsidRPr="00000000">
              <w:rPr>
                <w:sz w:val="24"/>
                <w:szCs w:val="24"/>
                <w:rtl w:val="0"/>
              </w:rPr>
              <w:t xml:space="preserve">2 </w:t>
            </w:r>
          </w:p>
        </w:tc>
      </w:tr>
      <w:tr>
        <w:trPr>
          <w:cantSplit w:val="0"/>
          <w:tblHeader w:val="0"/>
        </w:trPr>
        <w:tc>
          <w:tcPr/>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Total de horas por semestre:</w:t>
            </w:r>
          </w:p>
        </w:tc>
        <w:tc>
          <w:tcPr/>
          <w:p w:rsidR="00000000" w:rsidDel="00000000" w:rsidP="00000000" w:rsidRDefault="00000000" w:rsidRPr="00000000" w14:paraId="00000009">
            <w:pPr>
              <w:spacing w:after="0" w:line="240" w:lineRule="auto"/>
              <w:jc w:val="both"/>
              <w:rPr>
                <w:sz w:val="24"/>
                <w:szCs w:val="24"/>
              </w:rPr>
            </w:pPr>
            <w:r w:rsidDel="00000000" w:rsidR="00000000" w:rsidRPr="00000000">
              <w:rPr>
                <w:sz w:val="24"/>
                <w:szCs w:val="24"/>
                <w:rtl w:val="0"/>
              </w:rPr>
              <w:t xml:space="preserve">48 </w:t>
            </w:r>
          </w:p>
        </w:tc>
      </w:tr>
      <w:tr>
        <w:trPr>
          <w:cantSplit w:val="0"/>
          <w:tblHeader w:val="0"/>
        </w:trPr>
        <w:tc>
          <w:tcPr/>
          <w:p w:rsidR="00000000" w:rsidDel="00000000" w:rsidP="00000000" w:rsidRDefault="00000000" w:rsidRPr="00000000" w14:paraId="0000000A">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Prerrequisito:</w:t>
            </w:r>
          </w:p>
        </w:tc>
        <w:tc>
          <w:tcPr/>
          <w:p w:rsidR="00000000" w:rsidDel="00000000" w:rsidP="00000000" w:rsidRDefault="00000000" w:rsidRPr="00000000" w14:paraId="0000000B">
            <w:pPr>
              <w:spacing w:after="0" w:line="240" w:lineRule="auto"/>
              <w:jc w:val="both"/>
              <w:rPr>
                <w:sz w:val="24"/>
                <w:szCs w:val="24"/>
              </w:rPr>
            </w:pPr>
            <w:r w:rsidDel="00000000" w:rsidR="00000000" w:rsidRPr="00000000">
              <w:rPr>
                <w:sz w:val="24"/>
                <w:szCs w:val="24"/>
                <w:rtl w:val="0"/>
              </w:rPr>
              <w:t xml:space="preserve">NINGUNO</w:t>
            </w:r>
          </w:p>
        </w:tc>
      </w:tr>
      <w:tr>
        <w:trPr>
          <w:cantSplit w:val="0"/>
          <w:tblHeader w:val="0"/>
        </w:trPr>
        <w:tc>
          <w:tcPr/>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Semestre</w:t>
            </w:r>
          </w:p>
        </w:tc>
        <w:tc>
          <w:tcPr/>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II</w:t>
            </w:r>
          </w:p>
        </w:tc>
      </w:tr>
      <w:tr>
        <w:trPr>
          <w:cantSplit w:val="0"/>
          <w:tblHeader w:val="0"/>
        </w:trPr>
        <w:tc>
          <w:tcPr/>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Naturaleza</w:t>
            </w:r>
          </w:p>
        </w:tc>
        <w:tc>
          <w:tcPr/>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Teórico  Práctica</w:t>
            </w:r>
          </w:p>
        </w:tc>
      </w:tr>
      <w:tr>
        <w:trPr>
          <w:cantSplit w:val="0"/>
          <w:tblHeader w:val="0"/>
        </w:trPr>
        <w:tc>
          <w:tcPr/>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Créditos</w:t>
            </w:r>
          </w:p>
        </w:tc>
        <w:tc>
          <w:tcPr/>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2</w:t>
            </w:r>
          </w:p>
        </w:tc>
      </w:tr>
      <w:tr>
        <w:trPr>
          <w:cantSplit w:val="0"/>
          <w:tblHeader w:val="0"/>
        </w:trPr>
        <w:tc>
          <w:tcPr/>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Evaluación</w:t>
            </w:r>
          </w:p>
        </w:tc>
        <w:tc>
          <w:tcPr/>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 FORMATIVA  CUANTITATIVA</w:t>
            </w:r>
          </w:p>
        </w:tc>
      </w:tr>
      <w:tr>
        <w:trPr>
          <w:cantSplit w:val="0"/>
          <w:tblHeader w:val="0"/>
        </w:trPr>
        <w:tc>
          <w:tcPr/>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Horas de docencia directa</w:t>
            </w:r>
          </w:p>
        </w:tc>
        <w:tc>
          <w:tcPr/>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36</w:t>
            </w:r>
          </w:p>
        </w:tc>
      </w:tr>
      <w:tr>
        <w:trPr>
          <w:cantSplit w:val="0"/>
          <w:tblHeader w:val="0"/>
        </w:trPr>
        <w:tc>
          <w:tcPr/>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Horas de trabajo independiente </w:t>
            </w:r>
          </w:p>
        </w:tc>
        <w:tc>
          <w:tcPr/>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12</w:t>
            </w:r>
          </w:p>
        </w:tc>
      </w:tr>
      <w:tr>
        <w:trPr>
          <w:cantSplit w:val="0"/>
          <w:tblHeader w:val="0"/>
        </w:trPr>
        <w:tc>
          <w:tcPr/>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Habilitable</w:t>
            </w:r>
          </w:p>
        </w:tc>
        <w:tc>
          <w:tcPr/>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SI </w:t>
            </w:r>
          </w:p>
        </w:tc>
      </w:tr>
    </w:tbl>
    <w:p w:rsidR="00000000" w:rsidDel="00000000" w:rsidP="00000000" w:rsidRDefault="00000000" w:rsidRPr="00000000" w14:paraId="0000001A">
      <w:pPr>
        <w:spacing w:after="0" w:line="240" w:lineRule="auto"/>
        <w:ind w:left="35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ind w:left="357" w:firstLine="0"/>
        <w:jc w:val="both"/>
        <w:rPr>
          <w:rFonts w:ascii="Arial" w:cs="Arial" w:eastAsia="Arial" w:hAnsi="Arial"/>
          <w:b w:val="1"/>
          <w:sz w:val="24"/>
          <w:szCs w:val="24"/>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DESCRIPCIÓN</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El desarrollo integral en niños de la primera infancia y comprendidos en la edad preescolar hasta los 5 años incluidos los niños de seis a siete años, ocupa ciertos aspectos y características del funcionamiento cerebral que tiene profundas implicaciones en la educación y en la forma como afecta el aprendizaje de los niños en el desempeño escolar desde el concepto de desarrollo integral. Los cambios que ocurren en el cerebro son respuesta a la experimentación, exploración y a la acción causadas por el movimiento motor que influye para el funcionamiento óptimo del organismo, que se traduce en cambios del comportamiento, en la capacidad de aprendizaje y en los procesos de adaptaciones, además la capacidad  de expresar  emociones, se considera también un impacto en los  efectos a nivel de la cognición que es desarrollada  desde el movimiento muscular  como unas  características en la vida escolar en referencia al desplazamiento y la creación o afianzamiento de nuevos conceptos por medio de   la descripción explotaría sobre el aprendizaje, que en son    las formas apropiadas de incorporar progresivamente las actividades de aula para crear un ambiente propicio, enriquecido para ejecutar la relación movimiento- cerebro –cognición.  Está plenamente establecida por la investigación y sus efectos que </w:t>
      </w:r>
      <w:r w:rsidDel="00000000" w:rsidR="00000000" w:rsidRPr="00000000">
        <w:rPr>
          <w:rFonts w:ascii="Times New Roman" w:cs="Times New Roman" w:eastAsia="Times New Roman" w:hAnsi="Times New Roman"/>
          <w:rtl w:val="0"/>
        </w:rPr>
        <w:t xml:space="preserve">el movimiento</w:t>
      </w:r>
      <w:r w:rsidDel="00000000" w:rsidR="00000000" w:rsidRPr="00000000">
        <w:rPr>
          <w:rFonts w:ascii="Times New Roman" w:cs="Times New Roman" w:eastAsia="Times New Roman" w:hAnsi="Times New Roman"/>
          <w:color w:val="000000"/>
          <w:rtl w:val="0"/>
        </w:rPr>
        <w:t xml:space="preserve"> motor con la percepción visual es el estímulo para el desarrollo</w:t>
      </w:r>
      <w:r w:rsidDel="00000000" w:rsidR="00000000" w:rsidRPr="00000000">
        <w:rPr>
          <w:rFonts w:ascii="Arial" w:cs="Arial" w:eastAsia="Arial" w:hAnsi="Arial"/>
          <w:color w:val="000000"/>
          <w:sz w:val="24"/>
          <w:szCs w:val="24"/>
          <w:rtl w:val="0"/>
        </w:rPr>
        <w:t xml:space="preserve"> se desarrollan y maduran </w:t>
      </w:r>
      <w:r w:rsidDel="00000000" w:rsidR="00000000" w:rsidRPr="00000000">
        <w:rPr>
          <w:rFonts w:ascii="Times New Roman" w:cs="Times New Roman" w:eastAsia="Times New Roman" w:hAnsi="Times New Roman"/>
          <w:rtl w:val="0"/>
        </w:rPr>
        <w:t xml:space="preserve">del cerebro en la etapa crucial del ser humano donde la capacidad intelectual se desarrolla en el ciclo vital de vida en la infancia.</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importante conocer las capacidades y los recursos cognitivos motores con que cuentan los infantes en la vida escolar desde temprana edad, teniendo como inicio la forma como desde el nacimiento hasta la adultez. La cognición infantil, las habilidades cognitivas motrices perceptivas que desarrolla como estimulación al sano desarrollo corporal, son necesarias para la transición a la vida escolar formal, las diferentes formas en que el niño aprende de manera eficiente desde la sensibilidad táctil, visual, auditiva y  sin agredir el sano desarrollo corporal con esfuerzos motores inadecuados o por largos periodo de tiempo es las acciones asertivas de las estrategias  expresadas en el aula de clases, teóricamente conocidas como inteligencias múltiples, estilos cognitivos, estimulación adecuada, estimulación temprana, neuroeducación que se unen al proceso integral para el  aprendizaje de la lectura, de la escritura, las matemáticas e inclusive del arte.  Se tiene formas precisas de acciones motoras propias del proceso conocer y estas formas como operan en su sano desarrollo y la forma más eficiente de explorar la aplicación de estos procesos  durante el periodo de vida inicial, donde es  clave  identificar las estrategias didácticas de enseñanza que corresponde  a  su naturaleza de cada una de ellas.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JUSTIFICACIÓN</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36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360" w:firstLine="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 movimiento es un milagro para el cerebro dice Ratey en 2000 (neuroeducación)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3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estilos de aprendizaje se refieren generalmente a la manera como cada persona tiende a desarrollar preferencias o estrategias propias del aprendizaje y cómo su cerebro procesa mejor la información. Los estilos de aprendizaje representan rasgos cognitivos, afectivos y fisiológicos del movimiento que es la forma como el cerebro responde a un determinado ambiente de aprendizaje, construye conceptos, resuelve problemas, como interpreta la información y, más importante cómo selecciona la vía sensorial y la convierte en medio de representación visual, auditiva, cinético-táctil.</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Respondiendo a lo establecido la Escuela Normal Superior del Quindío y el programa de formación del nuevo maestro, orienta procesos pedagógicos y  didácticos,  adaptando la transferencia del conocimiento desde el movimiento motor fino  sano,  aplicado a las  situaciones, contextos  reales propios del aula de clase y sus implicaciones para garantizar el compromiso de formar el nuevo maestro, agente educativo en la atención a la ley de educación inicial y en la estrategia de atención integral de cero a siempre como un  emprendedor de acciones que garanticen el sano desarrollo de las niñas y de los niños, a través de la atención integral, incidir en entornos, contribuir al desarrollo de las comunidades poniendo al servicio los saberes, experiencias y trayectoria. Los estudiantes tienen varios estilos de aprendizajes: auditivos visuales y kinestésico que responde a  las actividades de aprendizaje que implique movimiento, manipulación y experimentación de cada proceso enunciado como desarrollo senso perceptivo, se   experimenta en el hacer y  se explora con creaciones, con expresiones de sus sentimientos y aspectos de estimulación sensitiva y emocional,  expresando espontáneamente sus sentimientos a través del juego para relacionar la vida social en comunidad y en autonomía del desarrollo de la personalidad.</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Existen varias formas de aprender y de orientar los aprendizajes en contexto escolar para la atención de infantes antes de los seis años, las inteligencias múltiples de</w:t>
      </w:r>
      <w:r w:rsidDel="00000000" w:rsidR="00000000" w:rsidRPr="00000000">
        <w:rPr>
          <w:rFonts w:ascii="Arial" w:cs="Arial" w:eastAsia="Arial" w:hAnsi="Arial"/>
          <w:color w:val="000000"/>
          <w:sz w:val="24"/>
          <w:szCs w:val="24"/>
          <w:rtl w:val="0"/>
        </w:rPr>
        <w:t xml:space="preserve"> </w:t>
      </w:r>
      <w:r w:rsidDel="00000000" w:rsidR="00000000" w:rsidRPr="00000000">
        <w:rPr>
          <w:rFonts w:ascii="Times New Roman" w:cs="Times New Roman" w:eastAsia="Times New Roman" w:hAnsi="Times New Roman"/>
          <w:rtl w:val="0"/>
        </w:rPr>
        <w:t xml:space="preserve">Gardner, el reconocimiento de los potenciales cognitivos, la capacidad temprana  aprender del infante es válido decir que el niño es capaz de aprender casi todo, aunque no siempre con facilidad, pues requiere  de aprendizajes intencionados de experiencias reorganizadoras, exploración, creación   que van evolucionando con el desarrollo de las habilidades que desarrolla propias del preescolar como actividades de procesos prensiles escritores entre otros. El movimiento motor como ejercicio y confirma la relación cerebro – movimiento –cognición desde el sistema nervioso, proceso del desarrollo evolutivo.  Se incorpora la motricidad externa en el sistema nervioso con el evento de   interiorización, así se origina la capacidad de pensar, e resolver problemas y la relación del movimiento motor como el ejercicio físico, ya que las actividades de movimiento  proporcionan energía y que cualquier actividad motora se incrementa el  flujo sanguíneo al cerebro, lo cual contribuye a su mejor funcionamiento y a la aplicación de las instrucciones  en  el uso correcto de herramientas simples y útiles escolares que utiliza el niño   fortaleciendo  las actividades de instrucción explícita de agarre, de dominio de fuerza tónica y trazo.</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3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rPr>
      </w:pPr>
      <w:r w:rsidDel="00000000" w:rsidR="00000000" w:rsidRPr="00000000">
        <w:rPr>
          <w:b w:val="1"/>
          <w:sz w:val="24"/>
          <w:szCs w:val="24"/>
          <w:rtl w:val="0"/>
        </w:rPr>
        <w:t xml:space="preserve">RESULTADO </w:t>
      </w:r>
      <w:r w:rsidDel="00000000" w:rsidR="00000000" w:rsidRPr="00000000">
        <w:rPr>
          <w:b w:val="1"/>
          <w:rtl w:val="0"/>
        </w:rPr>
        <w:t xml:space="preserve">DE</w:t>
      </w:r>
      <w:r w:rsidDel="00000000" w:rsidR="00000000" w:rsidRPr="00000000">
        <w:rPr>
          <w:b w:val="1"/>
          <w:sz w:val="24"/>
          <w:szCs w:val="24"/>
          <w:rtl w:val="0"/>
        </w:rPr>
        <w:t xml:space="preserve"> APRENDIZAJE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2E">
      <w:pPr>
        <w:pStyle w:val="Heading1"/>
        <w:keepNext w:val="0"/>
        <w:pBdr>
          <w:top w:space="0" w:sz="0" w:val="nil"/>
          <w:left w:space="0" w:sz="0" w:val="nil"/>
          <w:bottom w:space="0" w:sz="0" w:val="nil"/>
          <w:right w:space="0" w:sz="0" w:val="nil"/>
          <w:between w:space="0" w:sz="0" w:val="nil"/>
        </w:pBdr>
        <w:spacing w:line="360" w:lineRule="auto"/>
        <w:jc w:val="both"/>
        <w:rPr>
          <w:rFonts w:ascii="Arial Narrow" w:cs="Arial Narrow" w:eastAsia="Arial Narrow" w:hAnsi="Arial Narrow"/>
          <w:sz w:val="24"/>
          <w:szCs w:val="24"/>
        </w:rPr>
      </w:pPr>
      <w:r w:rsidDel="00000000" w:rsidR="00000000" w:rsidRPr="00000000">
        <w:rPr>
          <w:rFonts w:ascii="Times New Roman" w:cs="Times New Roman" w:eastAsia="Times New Roman" w:hAnsi="Times New Roman"/>
          <w:sz w:val="22"/>
          <w:szCs w:val="22"/>
          <w:rtl w:val="0"/>
        </w:rPr>
        <w:t xml:space="preserve">los maestros en formación estarán preparados para desempeñarse con  eficiencia para ejecutar las acciones motrices finas formadoras del sano desarrollo de los infantes y enriquecer  la reflexión constante sobre su quehacer como maestro de preescolar y así   participar, compartir y actuar, siendo partícipe  mientras construye sus propios aprendizajes,  habilidades,  destrezas.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720" w:firstLine="0"/>
        <w:jc w:val="both"/>
        <w:rPr/>
      </w:pPr>
      <w:r w:rsidDel="00000000" w:rsidR="00000000" w:rsidRPr="00000000">
        <w:rPr>
          <w:rtl w:val="0"/>
        </w:rPr>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rPr>
      </w:pPr>
      <w:r w:rsidDel="00000000" w:rsidR="00000000" w:rsidRPr="00000000">
        <w:rPr>
          <w:b w:val="1"/>
          <w:sz w:val="24"/>
          <w:szCs w:val="24"/>
          <w:rtl w:val="0"/>
        </w:rPr>
        <w:t xml:space="preserve">COMPETENCIAS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3">
      <w:pPr>
        <w:spacing w:after="0"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Reconocer  la importancia que tiene la familia valorando la participación de ésta en  todo el proceso, fortalecer el rol como maestros de atención integral a la primera infancia y prevalecer el sujeto de derecho de los niños que lo conlleva a respetar la etapa vital del desarrollo de los niños y niñas</w:t>
      </w:r>
    </w:p>
    <w:p w:rsidR="00000000" w:rsidDel="00000000" w:rsidP="00000000" w:rsidRDefault="00000000" w:rsidRPr="00000000" w14:paraId="00000034">
      <w:pPr>
        <w:spacing w:after="0" w:line="24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jc w:val="both"/>
        <w:rPr>
          <w:rFonts w:ascii="Arial" w:cs="Arial" w:eastAsia="Arial" w:hAnsi="Arial"/>
          <w:b w:val="1"/>
        </w:rPr>
      </w:pPr>
      <w:r w:rsidDel="00000000" w:rsidR="00000000" w:rsidRPr="00000000">
        <w:rPr>
          <w:rtl w:val="0"/>
        </w:rPr>
      </w:r>
    </w:p>
    <w:tbl>
      <w:tblPr>
        <w:tblStyle w:val="Table2"/>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0"/>
        <w:gridCol w:w="1577"/>
        <w:gridCol w:w="2127"/>
        <w:gridCol w:w="1559"/>
        <w:gridCol w:w="1843"/>
        <w:gridCol w:w="1864"/>
        <w:tblGridChange w:id="0">
          <w:tblGrid>
            <w:gridCol w:w="1820"/>
            <w:gridCol w:w="1577"/>
            <w:gridCol w:w="2127"/>
            <w:gridCol w:w="1559"/>
            <w:gridCol w:w="1843"/>
            <w:gridCol w:w="1864"/>
          </w:tblGrid>
        </w:tblGridChange>
      </w:tblGrid>
      <w:tr>
        <w:trPr>
          <w:cantSplit w:val="0"/>
          <w:tblHeader w:val="0"/>
        </w:trPr>
        <w:tc>
          <w:tcPr>
            <w:gridSpan w:val="6"/>
            <w:shd w:fill="ffc000" w:val="clear"/>
            <w:vAlign w:val="center"/>
          </w:tcPr>
          <w:p w:rsidR="00000000" w:rsidDel="00000000" w:rsidP="00000000" w:rsidRDefault="00000000" w:rsidRPr="00000000" w14:paraId="00000036">
            <w:pPr>
              <w:pStyle w:val="Heading2"/>
              <w:spacing w:line="240" w:lineRule="auto"/>
              <w:jc w:val="center"/>
              <w:rPr>
                <w:sz w:val="20"/>
                <w:szCs w:val="20"/>
              </w:rPr>
            </w:pPr>
            <w:bookmarkStart w:colFirst="0" w:colLast="0" w:name="_heading=h.gjdgxs" w:id="0"/>
            <w:bookmarkEnd w:id="0"/>
            <w:r w:rsidDel="00000000" w:rsidR="00000000" w:rsidRPr="00000000">
              <w:rPr>
                <w:sz w:val="20"/>
                <w:szCs w:val="20"/>
                <w:rtl w:val="0"/>
              </w:rPr>
              <w:t xml:space="preserve">5.1 ESPECIFICAS:</w:t>
            </w:r>
          </w:p>
        </w:tc>
      </w:tr>
      <w:tr>
        <w:trPr>
          <w:cantSplit w:val="0"/>
          <w:tblHeader w:val="0"/>
        </w:trPr>
        <w:tc>
          <w:tcPr>
            <w:vAlign w:val="center"/>
          </w:tcPr>
          <w:p w:rsidR="00000000" w:rsidDel="00000000" w:rsidP="00000000" w:rsidRDefault="00000000" w:rsidRPr="00000000" w14:paraId="0000003C">
            <w:pPr>
              <w:pStyle w:val="Heading3"/>
              <w:spacing w:line="240" w:lineRule="auto"/>
              <w:rPr>
                <w:sz w:val="20"/>
                <w:szCs w:val="20"/>
              </w:rPr>
            </w:pPr>
            <w:r w:rsidDel="00000000" w:rsidR="00000000" w:rsidRPr="00000000">
              <w:rPr>
                <w:sz w:val="20"/>
                <w:szCs w:val="20"/>
                <w:rtl w:val="0"/>
              </w:rPr>
              <w:t xml:space="preserve">Competencias específicas</w:t>
            </w:r>
          </w:p>
        </w:tc>
        <w:tc>
          <w:tcPr>
            <w:vAlign w:val="center"/>
          </w:tcPr>
          <w:p w:rsidR="00000000" w:rsidDel="00000000" w:rsidP="00000000" w:rsidRDefault="00000000" w:rsidRPr="00000000" w14:paraId="0000003D">
            <w:pPr>
              <w:pStyle w:val="Heading3"/>
              <w:spacing w:line="240" w:lineRule="auto"/>
              <w:rPr>
                <w:sz w:val="20"/>
                <w:szCs w:val="20"/>
              </w:rPr>
            </w:pPr>
            <w:r w:rsidDel="00000000" w:rsidR="00000000" w:rsidRPr="00000000">
              <w:rPr>
                <w:sz w:val="20"/>
                <w:szCs w:val="20"/>
                <w:rtl w:val="0"/>
              </w:rPr>
              <w:t xml:space="preserve">Ejes problémicos</w:t>
            </w:r>
          </w:p>
        </w:tc>
        <w:tc>
          <w:tcPr>
            <w:vAlign w:val="center"/>
          </w:tcPr>
          <w:p w:rsidR="00000000" w:rsidDel="00000000" w:rsidP="00000000" w:rsidRDefault="00000000" w:rsidRPr="00000000" w14:paraId="0000003E">
            <w:pPr>
              <w:pStyle w:val="Heading3"/>
              <w:spacing w:line="240" w:lineRule="auto"/>
              <w:rPr>
                <w:sz w:val="20"/>
                <w:szCs w:val="20"/>
              </w:rPr>
            </w:pPr>
            <w:r w:rsidDel="00000000" w:rsidR="00000000" w:rsidRPr="00000000">
              <w:rPr>
                <w:sz w:val="20"/>
                <w:szCs w:val="20"/>
                <w:rtl w:val="0"/>
              </w:rPr>
              <w:t xml:space="preserve">Contenidos </w:t>
            </w:r>
          </w:p>
        </w:tc>
        <w:tc>
          <w:tcPr>
            <w:vAlign w:val="center"/>
          </w:tcPr>
          <w:p w:rsidR="00000000" w:rsidDel="00000000" w:rsidP="00000000" w:rsidRDefault="00000000" w:rsidRPr="00000000" w14:paraId="0000003F">
            <w:pPr>
              <w:pStyle w:val="Heading3"/>
              <w:spacing w:line="240" w:lineRule="auto"/>
              <w:rPr>
                <w:sz w:val="20"/>
                <w:szCs w:val="20"/>
              </w:rPr>
            </w:pPr>
            <w:r w:rsidDel="00000000" w:rsidR="00000000" w:rsidRPr="00000000">
              <w:rPr>
                <w:sz w:val="20"/>
                <w:szCs w:val="20"/>
                <w:rtl w:val="0"/>
              </w:rPr>
              <w:t xml:space="preserve">Indicadores conceptuales</w:t>
            </w:r>
          </w:p>
        </w:tc>
        <w:tc>
          <w:tcPr>
            <w:vAlign w:val="center"/>
          </w:tcPr>
          <w:p w:rsidR="00000000" w:rsidDel="00000000" w:rsidP="00000000" w:rsidRDefault="00000000" w:rsidRPr="00000000" w14:paraId="00000040">
            <w:pPr>
              <w:pStyle w:val="Heading3"/>
              <w:spacing w:line="240" w:lineRule="auto"/>
              <w:rPr>
                <w:sz w:val="20"/>
                <w:szCs w:val="20"/>
              </w:rPr>
            </w:pPr>
            <w:bookmarkStart w:colFirst="0" w:colLast="0" w:name="_heading=h.44sinio" w:id="1"/>
            <w:bookmarkEnd w:id="1"/>
            <w:r w:rsidDel="00000000" w:rsidR="00000000" w:rsidRPr="00000000">
              <w:rPr>
                <w:sz w:val="20"/>
                <w:szCs w:val="20"/>
                <w:rtl w:val="0"/>
              </w:rPr>
              <w:t xml:space="preserve">Indicadores procedimentales</w:t>
            </w:r>
          </w:p>
        </w:tc>
        <w:tc>
          <w:tcPr>
            <w:vAlign w:val="center"/>
          </w:tcPr>
          <w:p w:rsidR="00000000" w:rsidDel="00000000" w:rsidP="00000000" w:rsidRDefault="00000000" w:rsidRPr="00000000" w14:paraId="00000041">
            <w:pPr>
              <w:pStyle w:val="Heading3"/>
              <w:spacing w:line="240" w:lineRule="auto"/>
              <w:rPr>
                <w:sz w:val="20"/>
                <w:szCs w:val="20"/>
              </w:rPr>
            </w:pPr>
            <w:bookmarkStart w:colFirst="0" w:colLast="0" w:name="_heading=h.2jxsxqh" w:id="2"/>
            <w:bookmarkEnd w:id="2"/>
            <w:r w:rsidDel="00000000" w:rsidR="00000000" w:rsidRPr="00000000">
              <w:rPr>
                <w:sz w:val="20"/>
                <w:szCs w:val="20"/>
                <w:rtl w:val="0"/>
              </w:rPr>
              <w:t xml:space="preserve">Indicadores actitudinales</w:t>
            </w:r>
          </w:p>
        </w:tc>
      </w:tr>
      <w:tr>
        <w:trPr>
          <w:cantSplit w:val="0"/>
          <w:tblHeader w:val="0"/>
        </w:trPr>
        <w:tc>
          <w:tcPr/>
          <w:bookmarkStart w:colFirst="0" w:colLast="0" w:name="bookmark=id.z337ya" w:id="3"/>
          <w:bookmarkEnd w:id="3"/>
          <w:bookmarkStart w:colFirst="0" w:colLast="0" w:name="bookmark=id.3j2qqm3" w:id="4"/>
          <w:bookmarkEnd w:id="4"/>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jc w:val="both"/>
              <w:rPr/>
            </w:pPr>
            <w:r w:rsidDel="00000000" w:rsidR="00000000" w:rsidRPr="00000000">
              <w:rPr>
                <w:rFonts w:ascii="Times New Roman" w:cs="Times New Roman" w:eastAsia="Times New Roman" w:hAnsi="Times New Roman"/>
                <w:rtl w:val="0"/>
              </w:rPr>
              <w:t xml:space="preserve">Propiciar la adquisición de destrezas, habilidades y conocimiento de procesos de maduración, desde las experiencias motoras finas   aplicadas a cada proceso didáctico que dispongan a la plasticidad del cerebro y  desarrollo de  habilidades que evolucionan para adquirir el sano desarrollo integral del niño en el ciclo de vida inicial </w:t>
            </w: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both"/>
              <w:rPr/>
            </w:pPr>
            <w:r w:rsidDel="00000000" w:rsidR="00000000" w:rsidRPr="00000000">
              <w:rPr>
                <w:rFonts w:ascii="Times New Roman" w:cs="Times New Roman" w:eastAsia="Times New Roman" w:hAnsi="Times New Roman"/>
                <w:rtl w:val="0"/>
              </w:rPr>
              <w:t xml:space="preserve">¿Qué importancia y para qué adquirir una serie de destrezas metodológicas sobre cómo actuar, participar y construir actividades lúdicas motoras finas que contemplen los protocolos de seguridad y de sano desarrollo que se deben seguir para estimular las adecuadas conexiones en la exploración  de diferentes estímulos senso perceptivos?</w:t>
            </w:r>
            <w:r w:rsidDel="00000000" w:rsidR="00000000" w:rsidRPr="00000000">
              <w:rPr>
                <w:rtl w:val="0"/>
              </w:rPr>
            </w:r>
          </w:p>
        </w:tc>
        <w:tc>
          <w:tcPr/>
          <w:p w:rsidR="00000000" w:rsidDel="00000000" w:rsidP="00000000" w:rsidRDefault="00000000" w:rsidRPr="00000000" w14:paraId="00000044">
            <w:pPr>
              <w:spacing w:line="240" w:lineRule="auto"/>
              <w:rPr>
                <w:color w:val="365f91"/>
              </w:rPr>
            </w:pPr>
            <w:r w:rsidDel="00000000" w:rsidR="00000000" w:rsidRPr="00000000">
              <w:rPr>
                <w:rFonts w:ascii="Times New Roman" w:cs="Times New Roman" w:eastAsia="Times New Roman" w:hAnsi="Times New Roman"/>
                <w:color w:val="365f91"/>
                <w:rtl w:val="0"/>
              </w:rPr>
              <w:t xml:space="preserve">Dominio   de papel:  Rasgado, Recortado, Pegado </w:t>
            </w:r>
            <w:r w:rsidDel="00000000" w:rsidR="00000000" w:rsidRPr="00000000">
              <w:rPr>
                <w:rtl w:val="0"/>
              </w:rPr>
            </w:r>
          </w:p>
          <w:p w:rsidR="00000000" w:rsidDel="00000000" w:rsidP="00000000" w:rsidRDefault="00000000" w:rsidRPr="00000000" w14:paraId="00000045">
            <w:pPr>
              <w:spacing w:line="240" w:lineRule="auto"/>
              <w:rPr>
                <w:color w:val="365f91"/>
              </w:rPr>
            </w:pPr>
            <w:r w:rsidDel="00000000" w:rsidR="00000000" w:rsidRPr="00000000">
              <w:rPr>
                <w:rFonts w:ascii="Times New Roman" w:cs="Times New Roman" w:eastAsia="Times New Roman" w:hAnsi="Times New Roman"/>
                <w:color w:val="365f91"/>
                <w:rtl w:val="0"/>
              </w:rPr>
              <w:t xml:space="preserve">Enhebrado, ensartado, amarrado, cosido, entorchado, estrujado, corrugado </w:t>
            </w:r>
            <w:r w:rsidDel="00000000" w:rsidR="00000000" w:rsidRPr="00000000">
              <w:rPr>
                <w:rtl w:val="0"/>
              </w:rPr>
            </w:r>
          </w:p>
          <w:p w:rsidR="00000000" w:rsidDel="00000000" w:rsidP="00000000" w:rsidRDefault="00000000" w:rsidRPr="00000000" w14:paraId="00000046">
            <w:pPr>
              <w:spacing w:line="240" w:lineRule="auto"/>
              <w:rPr>
                <w:color w:val="365f91"/>
              </w:rPr>
            </w:pPr>
            <w:r w:rsidDel="00000000" w:rsidR="00000000" w:rsidRPr="00000000">
              <w:rPr>
                <w:rFonts w:ascii="Times New Roman" w:cs="Times New Roman" w:eastAsia="Times New Roman" w:hAnsi="Times New Roman"/>
                <w:color w:val="365f91"/>
                <w:rtl w:val="0"/>
              </w:rPr>
              <w:t xml:space="preserve">USO DE TIJERAS </w:t>
            </w:r>
            <w:r w:rsidDel="00000000" w:rsidR="00000000" w:rsidRPr="00000000">
              <w:rPr>
                <w:rtl w:val="0"/>
              </w:rPr>
            </w:r>
          </w:p>
          <w:p w:rsidR="00000000" w:rsidDel="00000000" w:rsidP="00000000" w:rsidRDefault="00000000" w:rsidRPr="00000000" w14:paraId="00000047">
            <w:pPr>
              <w:spacing w:line="240" w:lineRule="auto"/>
              <w:rPr>
                <w:color w:val="365f91"/>
              </w:rPr>
            </w:pPr>
            <w:r w:rsidDel="00000000" w:rsidR="00000000" w:rsidRPr="00000000">
              <w:rPr>
                <w:rFonts w:ascii="Times New Roman" w:cs="Times New Roman" w:eastAsia="Times New Roman" w:hAnsi="Times New Roman"/>
                <w:color w:val="365f91"/>
                <w:rtl w:val="0"/>
              </w:rPr>
              <w:t xml:space="preserve">Técnica de masas modelado, amasado:  Plastilina, Masas blandas, Masas dulces</w:t>
            </w:r>
            <w:r w:rsidDel="00000000" w:rsidR="00000000" w:rsidRPr="00000000">
              <w:rPr>
                <w:rtl w:val="0"/>
              </w:rPr>
            </w:r>
          </w:p>
          <w:p w:rsidR="00000000" w:rsidDel="00000000" w:rsidP="00000000" w:rsidRDefault="00000000" w:rsidRPr="00000000" w14:paraId="00000048">
            <w:pPr>
              <w:spacing w:line="240" w:lineRule="auto"/>
              <w:rPr>
                <w:color w:val="365f91"/>
              </w:rPr>
            </w:pPr>
            <w:r w:rsidDel="00000000" w:rsidR="00000000" w:rsidRPr="00000000">
              <w:rPr>
                <w:rFonts w:ascii="Times New Roman" w:cs="Times New Roman" w:eastAsia="Times New Roman" w:hAnsi="Times New Roman"/>
                <w:color w:val="365f91"/>
                <w:rtl w:val="0"/>
              </w:rPr>
              <w:t xml:space="preserve">Técnica de pintura:  dáctilo pintura, acuarelas, tizas,  uso de  pinceles y brochas</w:t>
            </w:r>
            <w:r w:rsidDel="00000000" w:rsidR="00000000" w:rsidRPr="00000000">
              <w:rPr>
                <w:rtl w:val="0"/>
              </w:rPr>
            </w:r>
          </w:p>
          <w:p w:rsidR="00000000" w:rsidDel="00000000" w:rsidP="00000000" w:rsidRDefault="00000000" w:rsidRPr="00000000" w14:paraId="00000049">
            <w:pPr>
              <w:spacing w:line="240" w:lineRule="auto"/>
              <w:rPr>
                <w:color w:val="365f91"/>
              </w:rPr>
            </w:pPr>
            <w:r w:rsidDel="00000000" w:rsidR="00000000" w:rsidRPr="00000000">
              <w:rPr>
                <w:rFonts w:ascii="Times New Roman" w:cs="Times New Roman" w:eastAsia="Times New Roman" w:hAnsi="Times New Roman"/>
                <w:color w:val="365f91"/>
                <w:rtl w:val="0"/>
              </w:rPr>
              <w:t xml:space="preserve">Técnica de: Esgrafiado, coloreado con crayolas</w:t>
            </w:r>
            <w:r w:rsidDel="00000000" w:rsidR="00000000" w:rsidRPr="00000000">
              <w:rPr>
                <w:rtl w:val="0"/>
              </w:rPr>
            </w:r>
          </w:p>
          <w:p w:rsidR="00000000" w:rsidDel="00000000" w:rsidP="00000000" w:rsidRDefault="00000000" w:rsidRPr="00000000" w14:paraId="0000004A">
            <w:pPr>
              <w:spacing w:line="240" w:lineRule="auto"/>
              <w:rPr>
                <w:color w:val="365f91"/>
              </w:rPr>
            </w:pPr>
            <w:r w:rsidDel="00000000" w:rsidR="00000000" w:rsidRPr="00000000">
              <w:rPr>
                <w:rFonts w:ascii="Times New Roman" w:cs="Times New Roman" w:eastAsia="Times New Roman" w:hAnsi="Times New Roman"/>
                <w:color w:val="365f91"/>
                <w:rtl w:val="0"/>
              </w:rPr>
              <w:t xml:space="preserve">Dominio de lápices:  Colores, tizas, </w:t>
            </w:r>
            <w:r w:rsidDel="00000000" w:rsidR="00000000" w:rsidRPr="00000000">
              <w:rPr>
                <w:rtl w:val="0"/>
              </w:rPr>
            </w:r>
          </w:p>
          <w:p w:rsidR="00000000" w:rsidDel="00000000" w:rsidP="00000000" w:rsidRDefault="00000000" w:rsidRPr="00000000" w14:paraId="0000004B">
            <w:pPr>
              <w:spacing w:line="240" w:lineRule="auto"/>
              <w:rPr>
                <w:color w:val="365f91"/>
              </w:rPr>
            </w:pPr>
            <w:r w:rsidDel="00000000" w:rsidR="00000000" w:rsidRPr="00000000">
              <w:rPr>
                <w:rFonts w:ascii="Times New Roman" w:cs="Times New Roman" w:eastAsia="Times New Roman" w:hAnsi="Times New Roman"/>
                <w:color w:val="365f91"/>
                <w:rtl w:val="0"/>
              </w:rPr>
              <w:t xml:space="preserve">Técnica de Punzado</w:t>
            </w:r>
            <w:r w:rsidDel="00000000" w:rsidR="00000000" w:rsidRPr="00000000">
              <w:rPr>
                <w:rtl w:val="0"/>
              </w:rPr>
            </w:r>
          </w:p>
          <w:p w:rsidR="00000000" w:rsidDel="00000000" w:rsidP="00000000" w:rsidRDefault="00000000" w:rsidRPr="00000000" w14:paraId="0000004C">
            <w:pPr>
              <w:spacing w:line="240" w:lineRule="auto"/>
              <w:rPr>
                <w:color w:val="365f91"/>
              </w:rPr>
            </w:pPr>
            <w:r w:rsidDel="00000000" w:rsidR="00000000" w:rsidRPr="00000000">
              <w:rPr>
                <w:rFonts w:ascii="Times New Roman" w:cs="Times New Roman" w:eastAsia="Times New Roman" w:hAnsi="Times New Roman"/>
                <w:color w:val="365f91"/>
                <w:rtl w:val="0"/>
              </w:rPr>
              <w:t xml:space="preserve">Dominio de material de Encajes y rompecabezas </w:t>
            </w:r>
            <w:r w:rsidDel="00000000" w:rsidR="00000000" w:rsidRPr="00000000">
              <w:rPr>
                <w:rtl w:val="0"/>
              </w:rPr>
            </w:r>
          </w:p>
          <w:p w:rsidR="00000000" w:rsidDel="00000000" w:rsidP="00000000" w:rsidRDefault="00000000" w:rsidRPr="00000000" w14:paraId="0000004D">
            <w:pPr>
              <w:spacing w:line="240" w:lineRule="auto"/>
              <w:rPr>
                <w:color w:val="365f91"/>
              </w:rPr>
            </w:pPr>
            <w:r w:rsidDel="00000000" w:rsidR="00000000" w:rsidRPr="00000000">
              <w:rPr>
                <w:rFonts w:ascii="Times New Roman" w:cs="Times New Roman" w:eastAsia="Times New Roman" w:hAnsi="Times New Roman"/>
                <w:color w:val="365f91"/>
                <w:rtl w:val="0"/>
              </w:rPr>
              <w:t xml:space="preserve">Nociones temporales. Acciones, Historietas Secuencia, Absurdos, Discriminación</w:t>
            </w:r>
            <w:r w:rsidDel="00000000" w:rsidR="00000000" w:rsidRPr="00000000">
              <w:rPr>
                <w:rtl w:val="0"/>
              </w:rPr>
            </w:r>
          </w:p>
          <w:p w:rsidR="00000000" w:rsidDel="00000000" w:rsidP="00000000" w:rsidRDefault="00000000" w:rsidRPr="00000000" w14:paraId="0000004E">
            <w:pPr>
              <w:spacing w:line="240" w:lineRule="auto"/>
              <w:rPr>
                <w:color w:val="365f91"/>
              </w:rPr>
            </w:pPr>
            <w:r w:rsidDel="00000000" w:rsidR="00000000" w:rsidRPr="00000000">
              <w:rPr>
                <w:rFonts w:ascii="Times New Roman" w:cs="Times New Roman" w:eastAsia="Times New Roman" w:hAnsi="Times New Roman"/>
                <w:color w:val="365f91"/>
                <w:rtl w:val="0"/>
              </w:rPr>
              <w:t xml:space="preserve">Ritmo:  rondas, dibujo ritmico</w:t>
            </w: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color w:val="365f91"/>
              </w:rPr>
            </w:pPr>
            <w:r w:rsidDel="00000000" w:rsidR="00000000" w:rsidRPr="00000000">
              <w:rPr>
                <w:rFonts w:ascii="Times New Roman" w:cs="Times New Roman" w:eastAsia="Times New Roman" w:hAnsi="Times New Roman"/>
                <w:color w:val="365f91"/>
                <w:rtl w:val="0"/>
              </w:rPr>
              <w:t xml:space="preserve">Manejo de lápiz y cuaderno: garabateo, trazo y grafo motricidad Cuaderno de Regletas</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color w:val="365f91"/>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color w:val="365f91"/>
              </w:rPr>
            </w:pP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3">
            <w:pPr>
              <w:spacing w:after="0" w:line="240" w:lineRule="auto"/>
              <w:jc w:val="both"/>
              <w:rPr/>
            </w:pPr>
            <w:r w:rsidDel="00000000" w:rsidR="00000000" w:rsidRPr="00000000">
              <w:rPr>
                <w:rFonts w:ascii="Times New Roman" w:cs="Times New Roman" w:eastAsia="Times New Roman" w:hAnsi="Times New Roman"/>
                <w:rtl w:val="0"/>
              </w:rPr>
              <w:t xml:space="preserve">Analizar las implicaciones del proceso de psicomotricidad fina y los los resultados de las  actividades mediante el ejercicio del juego como constructor del aprendizaje y fortalecimiento del  sano desarrollo físico, emocional y social en ambientes enriquecidos por exploración de diferentes materiales y técnicas </w:t>
            </w: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propias de esta etapa de iniciación el ejercicio psicomotor,  con la aplicación de protocolos de  normas, requisitos, y estrategias  del preescolar.</w:t>
            </w:r>
            <w:r w:rsidDel="00000000" w:rsidR="00000000" w:rsidRPr="00000000">
              <w:rPr>
                <w:rtl w:val="0"/>
              </w:rPr>
            </w:r>
          </w:p>
        </w:tc>
        <w:tc>
          <w:tcPr/>
          <w:p w:rsidR="00000000" w:rsidDel="00000000" w:rsidP="00000000" w:rsidRDefault="00000000" w:rsidRPr="00000000" w14:paraId="00000055">
            <w:pPr>
              <w:spacing w:after="0" w:line="240" w:lineRule="auto"/>
              <w:jc w:val="both"/>
              <w:rPr/>
            </w:pPr>
            <w:r w:rsidDel="00000000" w:rsidR="00000000" w:rsidRPr="00000000">
              <w:rPr>
                <w:rFonts w:ascii="Times New Roman" w:cs="Times New Roman" w:eastAsia="Times New Roman" w:hAnsi="Times New Roman"/>
                <w:rtl w:val="0"/>
              </w:rPr>
              <w:t xml:space="preserve">Reconocer la estructura legal de educación inicial y de  la atención integral a la primera infancia,  en los diferentes    como personas responsables de garantizar los  derechos de los niños y la participación en el ejercicio de ciudadanía del niño menor de seis años.  y prevalecer el sujeto de derecho de los niños que lo conlleva a respetar la etapa vital del desarrollo de los niños y niñas como el acercamiento de la familia  valorando la participación de ésta en  todo el proceso, que fortalece el rol de maestros de atención integral a la primera infancia</w:t>
            </w: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Valorar su formación de  comprometerse en un proceso vital que involucra a los niños y niñas menores de seis años fortaleciendo las competencias,  cualidades y  las diferentes</w:t>
            </w:r>
            <w:r w:rsidDel="00000000" w:rsidR="00000000" w:rsidRPr="00000000">
              <w:rPr>
                <w:rFonts w:ascii="Times New Roman" w:cs="Times New Roman" w:eastAsia="Times New Roman" w:hAnsi="Times New Roman"/>
                <w:color w:val="000000"/>
                <w:rtl w:val="0"/>
              </w:rPr>
              <w:t xml:space="preserve"> formas metodologías  de la creación, la exploración por medio del juego lúdico y la estimulación sensorial  perceptiva con los parámetros, protocolos  y disposiciones a la    atención integral y del aprendizaje cultivado su  vocación.</w:t>
            </w:r>
            <w:r w:rsidDel="00000000" w:rsidR="00000000" w:rsidRPr="00000000">
              <w:rPr>
                <w:rtl w:val="0"/>
              </w:rPr>
            </w:r>
          </w:p>
        </w:tc>
      </w:tr>
      <w:tr>
        <w:trPr>
          <w:cantSplit w:val="0"/>
          <w:tblHeader w:val="0"/>
        </w:trPr>
        <w:tc>
          <w:tcPr>
            <w:gridSpan w:val="6"/>
            <w:shd w:fill="ffc000" w:val="clear"/>
            <w:vAlign w:val="center"/>
          </w:tcPr>
          <w:p w:rsidR="00000000" w:rsidDel="00000000" w:rsidP="00000000" w:rsidRDefault="00000000" w:rsidRPr="00000000" w14:paraId="00000058">
            <w:pPr>
              <w:pStyle w:val="Heading2"/>
              <w:spacing w:line="240" w:lineRule="auto"/>
              <w:jc w:val="center"/>
              <w:rPr>
                <w:sz w:val="20"/>
                <w:szCs w:val="20"/>
              </w:rPr>
            </w:pPr>
            <w:bookmarkStart w:colFirst="0" w:colLast="0" w:name="_heading=h.3whwml4" w:id="5"/>
            <w:bookmarkEnd w:id="5"/>
            <w:r w:rsidDel="00000000" w:rsidR="00000000" w:rsidRPr="00000000">
              <w:rPr>
                <w:sz w:val="20"/>
                <w:szCs w:val="20"/>
                <w:rtl w:val="0"/>
              </w:rPr>
              <w:t xml:space="preserve">5.2 GENÉRICAS </w:t>
            </w:r>
          </w:p>
        </w:tc>
      </w:tr>
      <w:tr>
        <w:trPr>
          <w:cantSplit w:val="0"/>
          <w:trHeight w:val="340" w:hRule="atLeast"/>
          <w:tblHeader w:val="0"/>
        </w:trPr>
        <w:tc>
          <w:tcPr>
            <w:gridSpan w:val="2"/>
            <w:vAlign w:val="center"/>
          </w:tcPr>
          <w:p w:rsidR="00000000" w:rsidDel="00000000" w:rsidP="00000000" w:rsidRDefault="00000000" w:rsidRPr="00000000" w14:paraId="0000005E">
            <w:pPr>
              <w:rPr>
                <w:rFonts w:ascii="Times New Roman" w:cs="Times New Roman" w:eastAsia="Times New Roman" w:hAnsi="Times New Roman"/>
                <w:b w:val="1"/>
                <w:sz w:val="20"/>
                <w:szCs w:val="20"/>
              </w:rPr>
            </w:pPr>
            <w:r w:rsidDel="00000000" w:rsidR="00000000" w:rsidRPr="00000000">
              <w:rPr>
                <w:rtl w:val="0"/>
              </w:rPr>
            </w:r>
          </w:p>
        </w:tc>
        <w:tc>
          <w:tcPr>
            <w:gridSpan w:val="2"/>
            <w:vAlign w:val="center"/>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Competencia genérica</w:t>
            </w:r>
          </w:p>
        </w:tc>
        <w:tc>
          <w:tcPr>
            <w:gridSpan w:val="2"/>
            <w:vAlign w:val="center"/>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Actividad a realizar</w:t>
            </w:r>
          </w:p>
        </w:tc>
      </w:tr>
      <w:tr>
        <w:trPr>
          <w:cantSplit w:val="0"/>
          <w:trHeight w:val="974" w:hRule="atLeast"/>
          <w:tblHeader w:val="0"/>
        </w:trPr>
        <w:tc>
          <w:tcPr>
            <w:gridSpan w:val="2"/>
            <w:vAlign w:val="center"/>
          </w:tcPr>
          <w:p w:rsidR="00000000" w:rsidDel="00000000" w:rsidP="00000000" w:rsidRDefault="00000000" w:rsidRPr="00000000" w14:paraId="00000064">
            <w:pPr>
              <w:pStyle w:val="Heading3"/>
              <w:spacing w:line="240" w:lineRule="auto"/>
              <w:rPr>
                <w:sz w:val="20"/>
                <w:szCs w:val="20"/>
              </w:rPr>
            </w:pPr>
            <w:bookmarkStart w:colFirst="0" w:colLast="0" w:name="_heading=h.2bn6wsx" w:id="6"/>
            <w:bookmarkEnd w:id="6"/>
            <w:r w:rsidDel="00000000" w:rsidR="00000000" w:rsidRPr="00000000">
              <w:rPr>
                <w:sz w:val="20"/>
                <w:szCs w:val="20"/>
                <w:rtl w:val="0"/>
              </w:rPr>
              <w:t xml:space="preserve">COMUNICACIÓN ESCRITA:</w:t>
            </w:r>
          </w:p>
        </w:tc>
        <w:tc>
          <w:tcPr>
            <w:gridSpan w:val="2"/>
            <w:vAlign w:val="center"/>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Comprende cómo se articulan las partes de un texto para darle un sentido global. </w:t>
            </w:r>
          </w:p>
        </w:tc>
        <w:tc>
          <w:tcPr>
            <w:gridSpan w:val="2"/>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Lecturas dirigidas </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Análisis documental</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Construcción de esquemas mentales y escritos narrativos. </w:t>
            </w:r>
          </w:p>
        </w:tc>
      </w:tr>
      <w:tr>
        <w:trPr>
          <w:cantSplit w:val="0"/>
          <w:trHeight w:val="267" w:hRule="atLeast"/>
          <w:tblHeader w:val="0"/>
        </w:trPr>
        <w:tc>
          <w:tcPr>
            <w:gridSpan w:val="2"/>
            <w:vAlign w:val="center"/>
          </w:tcPr>
          <w:p w:rsidR="00000000" w:rsidDel="00000000" w:rsidP="00000000" w:rsidRDefault="00000000" w:rsidRPr="00000000" w14:paraId="0000006C">
            <w:pPr>
              <w:pStyle w:val="Heading3"/>
              <w:spacing w:line="240" w:lineRule="auto"/>
              <w:rPr>
                <w:sz w:val="20"/>
                <w:szCs w:val="20"/>
              </w:rPr>
            </w:pPr>
            <w:bookmarkStart w:colFirst="0" w:colLast="0" w:name="_heading=h.qsh70q" w:id="7"/>
            <w:bookmarkEnd w:id="7"/>
            <w:r w:rsidDel="00000000" w:rsidR="00000000" w:rsidRPr="00000000">
              <w:rPr>
                <w:sz w:val="20"/>
                <w:szCs w:val="20"/>
                <w:rtl w:val="0"/>
              </w:rPr>
              <w:t xml:space="preserve">COMPETENCIAS CIUDADANAS:</w:t>
            </w:r>
          </w:p>
        </w:tc>
        <w:tc>
          <w:tcPr>
            <w:gridSpan w:val="2"/>
            <w:vAlign w:val="center"/>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Reconoce la existencia de diferentes perspectivas en situaciones en donde interactúan diferentes partes.</w:t>
            </w:r>
          </w:p>
        </w:tc>
        <w:tc>
          <w:tcPr>
            <w:gridSpan w:val="2"/>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Debates </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Foros </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Análisis de casos </w:t>
            </w:r>
          </w:p>
        </w:tc>
      </w:tr>
    </w:tbl>
    <w:p w:rsidR="00000000" w:rsidDel="00000000" w:rsidP="00000000" w:rsidRDefault="00000000" w:rsidRPr="00000000" w14:paraId="00000074">
      <w:pPr>
        <w:spacing w:after="0" w:line="36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tabs>
          <w:tab w:val="left" w:pos="284"/>
        </w:tabs>
        <w:spacing w:after="0" w:lineRule="auto"/>
        <w:ind w:left="0" w:firstLine="0"/>
        <w:jc w:val="both"/>
        <w:rPr>
          <w:sz w:val="20"/>
          <w:szCs w:val="20"/>
        </w:rPr>
      </w:pPr>
      <w:bookmarkStart w:colFirst="0" w:colLast="0" w:name="_heading=h.lnxbz9" w:id="8"/>
      <w:bookmarkEnd w:id="8"/>
      <w:r w:rsidDel="00000000" w:rsidR="00000000" w:rsidRPr="00000000">
        <w:rPr>
          <w:b w:val="1"/>
          <w:sz w:val="24"/>
          <w:szCs w:val="24"/>
          <w:rtl w:val="0"/>
        </w:rPr>
        <w:t xml:space="preserve">ARTICULACIÓN DEL ESPACIO ACADÉMICO CON LA PRÁCTICA PEDAGÓGICA Y LÍNEA DE INVESTIGACIÓN EN EL MARCO INSTITUCIONAL</w:t>
      </w:r>
      <w:r w:rsidDel="00000000" w:rsidR="00000000" w:rsidRPr="00000000">
        <w:rPr>
          <w:sz w:val="20"/>
          <w:szCs w:val="20"/>
          <w:rtl w:val="0"/>
        </w:rPr>
        <w:t xml:space="preserve">:</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jc w:val="both"/>
        <w:rPr>
          <w:sz w:val="20"/>
          <w:szCs w:val="20"/>
        </w:rPr>
      </w:pPr>
      <w:r w:rsidDel="00000000" w:rsidR="00000000" w:rsidRPr="00000000">
        <w:rPr>
          <w:rtl w:val="0"/>
        </w:rPr>
      </w:r>
    </w:p>
    <w:p w:rsidR="00000000" w:rsidDel="00000000" w:rsidP="00000000" w:rsidRDefault="00000000" w:rsidRPr="00000000" w14:paraId="00000077">
      <w:pPr>
        <w:pStyle w:val="Title"/>
        <w:ind w:left="0" w:firstLine="0"/>
        <w:rPr>
          <w:b w:val="0"/>
          <w:color w:val="000000"/>
          <w:sz w:val="22"/>
          <w:szCs w:val="22"/>
        </w:rPr>
      </w:pPr>
      <w:r w:rsidDel="00000000" w:rsidR="00000000" w:rsidRPr="00000000">
        <w:rPr>
          <w:b w:val="0"/>
          <w:color w:val="000000"/>
          <w:sz w:val="22"/>
          <w:szCs w:val="22"/>
          <w:rtl w:val="0"/>
        </w:rPr>
        <w:t xml:space="preserve">El espacio explorado desde la adopción de habilidades le permiten  desarrollar estrategias reflexivas y evaluadas en los mismos métodos de enseñanza propios del nivel de infantes y asi generar la participación en la reflexión pedagógica investigativa,  con estructura en su discurso pedagógico desde su ser y su hacer desde las actividades de exploración, reorganización de espacios significativos enriquecidos en diferentes contextos para los niños menores de seis años para</w:t>
      </w:r>
      <w:r w:rsidDel="00000000" w:rsidR="00000000" w:rsidRPr="00000000">
        <w:rPr>
          <w:rFonts w:ascii="Arial" w:cs="Arial" w:eastAsia="Arial" w:hAnsi="Arial"/>
          <w:b w:val="0"/>
          <w:rtl w:val="0"/>
        </w:rPr>
        <w:t xml:space="preserve"> </w:t>
      </w:r>
      <w:r w:rsidDel="00000000" w:rsidR="00000000" w:rsidRPr="00000000">
        <w:rPr>
          <w:b w:val="0"/>
          <w:color w:val="000000"/>
          <w:sz w:val="22"/>
          <w:szCs w:val="22"/>
          <w:rtl w:val="0"/>
        </w:rPr>
        <w:t xml:space="preserve">adquirir la lectura, la escritura, la matemática entre otras. Además de propiciar la apropiación reflexiva de sus habilidades y su confrontación de conocimiento en un conjunto acciones reflexivas para atención a la primera infancia y  el nivel de preescolar en e paso asertivo a las aulas armónicas e ingreso a la primaria</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tabs>
          <w:tab w:val="left" w:pos="284"/>
        </w:tabs>
        <w:spacing w:after="0" w:lineRule="auto"/>
        <w:ind w:left="0" w:firstLine="0"/>
        <w:jc w:val="both"/>
        <w:rPr>
          <w:sz w:val="20"/>
          <w:szCs w:val="20"/>
        </w:rPr>
      </w:pPr>
      <w:bookmarkStart w:colFirst="0" w:colLast="0" w:name="_heading=h.35nkun2" w:id="9"/>
      <w:bookmarkEnd w:id="9"/>
      <w:r w:rsidDel="00000000" w:rsidR="00000000" w:rsidRPr="00000000">
        <w:rPr>
          <w:b w:val="1"/>
          <w:sz w:val="24"/>
          <w:szCs w:val="24"/>
          <w:rtl w:val="0"/>
        </w:rPr>
        <w:t xml:space="preserve">METODOLOGÍA</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jc w:val="both"/>
        <w:rPr>
          <w:sz w:val="20"/>
          <w:szCs w:val="20"/>
        </w:rPr>
      </w:pPr>
      <w:r w:rsidDel="00000000" w:rsidR="00000000" w:rsidRPr="00000000">
        <w:rPr>
          <w:rtl w:val="0"/>
        </w:rPr>
      </w:r>
    </w:p>
    <w:p w:rsidR="00000000" w:rsidDel="00000000" w:rsidP="00000000" w:rsidRDefault="00000000" w:rsidRPr="00000000" w14:paraId="0000007B">
      <w:pPr>
        <w:pStyle w:val="Title"/>
        <w:ind w:left="0" w:firstLine="0"/>
        <w:rPr>
          <w:b w:val="0"/>
          <w:color w:val="000000"/>
          <w:sz w:val="22"/>
          <w:szCs w:val="22"/>
        </w:rPr>
      </w:pPr>
      <w:r w:rsidDel="00000000" w:rsidR="00000000" w:rsidRPr="00000000">
        <w:rPr>
          <w:b w:val="0"/>
          <w:color w:val="000000"/>
          <w:sz w:val="22"/>
          <w:szCs w:val="22"/>
          <w:rtl w:val="0"/>
        </w:rPr>
        <w:t xml:space="preserve">Se desarrolla entre experimentación y exploración de los movimientos motores finos y la manera correcta de utilizar los materiales, herramientas, conservando como parte fundamental los protocolos de aplicación para un sano desarrollo y precauciones de posibles accidentes, así también  desarrollar los procesos motores que se ejecutan en la adquisición de la preescritura y prelectura  confrontándolo  en la práctica pedagógica en aula de clases,  a través de la aplicación de los diferentes dominios de los momentos pedagógicos del aula de</w:t>
      </w:r>
      <w:r w:rsidDel="00000000" w:rsidR="00000000" w:rsidRPr="00000000">
        <w:rPr>
          <w:rFonts w:ascii="Arial" w:cs="Arial" w:eastAsia="Arial" w:hAnsi="Arial"/>
          <w:b w:val="0"/>
          <w:rtl w:val="0"/>
        </w:rPr>
        <w:t xml:space="preserve"> </w:t>
      </w:r>
      <w:r w:rsidDel="00000000" w:rsidR="00000000" w:rsidRPr="00000000">
        <w:rPr>
          <w:b w:val="0"/>
          <w:color w:val="000000"/>
          <w:sz w:val="22"/>
          <w:szCs w:val="22"/>
          <w:rtl w:val="0"/>
        </w:rPr>
        <w:t xml:space="preserve">clases en el nivel de preescolar, además se proporciona el  fortalecer  el desarrollo de la actividad productiva  con materiales  didácticos</w:t>
      </w:r>
      <w:r w:rsidDel="00000000" w:rsidR="00000000" w:rsidRPr="00000000">
        <w:rPr>
          <w:rFonts w:ascii="Arial" w:cs="Arial" w:eastAsia="Arial" w:hAnsi="Arial"/>
          <w:b w:val="0"/>
          <w:rtl w:val="0"/>
        </w:rPr>
        <w:t xml:space="preserve"> </w:t>
      </w:r>
      <w:r w:rsidDel="00000000" w:rsidR="00000000" w:rsidRPr="00000000">
        <w:rPr>
          <w:b w:val="0"/>
          <w:color w:val="000000"/>
          <w:sz w:val="22"/>
          <w:szCs w:val="22"/>
          <w:rtl w:val="0"/>
        </w:rPr>
        <w:t xml:space="preserve">apropiadas que   proveen un espacio</w:t>
      </w:r>
      <w:r w:rsidDel="00000000" w:rsidR="00000000" w:rsidRPr="00000000">
        <w:rPr>
          <w:rFonts w:ascii="Arial" w:cs="Arial" w:eastAsia="Arial" w:hAnsi="Arial"/>
          <w:b w:val="0"/>
          <w:rtl w:val="0"/>
        </w:rPr>
        <w:t xml:space="preserve"> </w:t>
      </w:r>
      <w:r w:rsidDel="00000000" w:rsidR="00000000" w:rsidRPr="00000000">
        <w:rPr>
          <w:b w:val="0"/>
          <w:color w:val="000000"/>
          <w:sz w:val="22"/>
          <w:szCs w:val="22"/>
          <w:rtl w:val="0"/>
        </w:rPr>
        <w:t xml:space="preserve">enriquecido para la atención del  desarrollo integral del niño en los diferentes entornos  en educación inicial.</w:t>
      </w:r>
    </w:p>
    <w:p w:rsidR="00000000" w:rsidDel="00000000" w:rsidP="00000000" w:rsidRDefault="00000000" w:rsidRPr="00000000" w14:paraId="0000007C">
      <w:pPr>
        <w:pStyle w:val="Title"/>
        <w:ind w:left="0" w:firstLine="0"/>
        <w:rPr>
          <w:b w:val="0"/>
          <w:color w:val="000000"/>
          <w:sz w:val="22"/>
          <w:szCs w:val="22"/>
        </w:rPr>
      </w:pPr>
      <w:r w:rsidDel="00000000" w:rsidR="00000000" w:rsidRPr="00000000">
        <w:rPr>
          <w:b w:val="0"/>
          <w:color w:val="000000"/>
          <w:sz w:val="22"/>
          <w:szCs w:val="22"/>
          <w:rtl w:val="0"/>
        </w:rPr>
        <w:t xml:space="preserve">La reflexión escrita sobre dominios motores perceptivos aplicados a las  necesidades de estimulación adecuada o en algunos casos estimulación temprana que requiere conocer   el maestro  para la aplicación correcta del material didáctico, material útiles y herramientas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tabs>
          <w:tab w:val="left" w:pos="284"/>
        </w:tabs>
        <w:spacing w:after="0" w:lineRule="auto"/>
        <w:ind w:left="0" w:firstLine="0"/>
        <w:jc w:val="both"/>
        <w:rPr/>
      </w:pPr>
      <w:r w:rsidDel="00000000" w:rsidR="00000000" w:rsidRPr="00000000">
        <w:rPr>
          <w:b w:val="1"/>
          <w:sz w:val="24"/>
          <w:szCs w:val="24"/>
          <w:rtl w:val="0"/>
        </w:rPr>
        <w:t xml:space="preserve">EVALUACIÓN</w:t>
      </w:r>
      <w:r w:rsidDel="00000000" w:rsidR="00000000" w:rsidRPr="00000000">
        <w:rPr>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284"/>
        </w:tabs>
        <w:spacing w:after="0" w:lineRule="auto"/>
        <w:jc w:val="both"/>
        <w:rPr/>
      </w:pPr>
      <w:r w:rsidDel="00000000" w:rsidR="00000000" w:rsidRPr="00000000">
        <w:rPr>
          <w:rtl w:val="0"/>
        </w:rPr>
      </w:r>
    </w:p>
    <w:p w:rsidR="00000000" w:rsidDel="00000000" w:rsidP="00000000" w:rsidRDefault="00000000" w:rsidRPr="00000000" w14:paraId="00000080">
      <w:pPr>
        <w:pStyle w:val="Title"/>
        <w:ind w:left="0" w:firstLine="0"/>
        <w:rPr>
          <w:b w:val="0"/>
          <w:color w:val="000000"/>
          <w:sz w:val="22"/>
          <w:szCs w:val="22"/>
        </w:rPr>
      </w:pPr>
      <w:r w:rsidDel="00000000" w:rsidR="00000000" w:rsidRPr="00000000">
        <w:rPr>
          <w:b w:val="0"/>
          <w:color w:val="000000"/>
          <w:sz w:val="22"/>
          <w:szCs w:val="22"/>
          <w:rtl w:val="0"/>
        </w:rPr>
        <w:t xml:space="preserve">En términos generales la evaluación debe ser entendida como el permanente dominio y su aplicabilidad desde su propio aprendizaje y demostrar el nivel alcanzado por medio de la práctica  y la elaboración de su portafolio de actividades motoras perceptivas con los anexos de  instrucciones y aplicabilidad,  partiendo del principio de que en la medida en que se brindan experiencias de aprendizajes significativos, en un medio de exploración y  participación del desarrollo de  la planeación de clase se crea  un espacio de experiencias enriquecidas de clases que se hace evidente.</w:t>
      </w:r>
    </w:p>
    <w:p w:rsidR="00000000" w:rsidDel="00000000" w:rsidP="00000000" w:rsidRDefault="00000000" w:rsidRPr="00000000" w14:paraId="00000081">
      <w:pPr>
        <w:pStyle w:val="Title"/>
        <w:ind w:left="360" w:hanging="360"/>
        <w:rPr>
          <w:sz w:val="32"/>
          <w:szCs w:val="32"/>
        </w:rPr>
      </w:pPr>
      <w:r w:rsidDel="00000000" w:rsidR="00000000" w:rsidRPr="00000000">
        <w:rPr>
          <w:rtl w:val="0"/>
        </w:rPr>
        <w:tab/>
      </w:r>
      <w:r w:rsidDel="00000000" w:rsidR="00000000" w:rsidRPr="00000000">
        <w:rPr>
          <w:rtl w:val="0"/>
        </w:rPr>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tabs>
          <w:tab w:val="left" w:pos="284"/>
        </w:tabs>
        <w:spacing w:after="0" w:lineRule="auto"/>
        <w:ind w:left="0" w:firstLine="0"/>
        <w:jc w:val="both"/>
        <w:rPr>
          <w:b w:val="1"/>
          <w:sz w:val="24"/>
          <w:szCs w:val="24"/>
        </w:rPr>
      </w:pPr>
      <w:bookmarkStart w:colFirst="0" w:colLast="0" w:name="_heading=h.1ksv4uv" w:id="10"/>
      <w:bookmarkEnd w:id="10"/>
      <w:r w:rsidDel="00000000" w:rsidR="00000000" w:rsidRPr="00000000">
        <w:rPr>
          <w:b w:val="1"/>
          <w:sz w:val="24"/>
          <w:szCs w:val="24"/>
          <w:rtl w:val="0"/>
        </w:rPr>
        <w:t xml:space="preserve">REFERENCIAS BIBLIOGRÁFICAS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Title"/>
        <w:numPr>
          <w:ilvl w:val="0"/>
          <w:numId w:val="1"/>
        </w:numPr>
        <w:ind w:left="360" w:hanging="360"/>
        <w:rPr>
          <w:b w:val="0"/>
        </w:rPr>
      </w:pPr>
      <w:r w:rsidDel="00000000" w:rsidR="00000000" w:rsidRPr="00000000">
        <w:rPr>
          <w:b w:val="0"/>
          <w:rtl w:val="0"/>
        </w:rPr>
        <w:t xml:space="preserve">NEUROEDUCACION EN AULA DE CLASES.. Humberto Caicedo</w:t>
      </w:r>
    </w:p>
    <w:p w:rsidR="00000000" w:rsidDel="00000000" w:rsidP="00000000" w:rsidRDefault="00000000" w:rsidRPr="00000000" w14:paraId="00000085">
      <w:pPr>
        <w:pStyle w:val="Title"/>
        <w:numPr>
          <w:ilvl w:val="0"/>
          <w:numId w:val="1"/>
        </w:numPr>
        <w:ind w:left="360" w:hanging="360"/>
        <w:rPr>
          <w:b w:val="0"/>
        </w:rPr>
      </w:pPr>
      <w:r w:rsidDel="00000000" w:rsidR="00000000" w:rsidRPr="00000000">
        <w:rPr>
          <w:b w:val="0"/>
          <w:rtl w:val="0"/>
        </w:rPr>
        <w:t xml:space="preserve">PSICOLOGIA DEL APRENDIZAJE  Chuman </w:t>
      </w:r>
    </w:p>
    <w:p w:rsidR="00000000" w:rsidDel="00000000" w:rsidP="00000000" w:rsidRDefault="00000000" w:rsidRPr="00000000" w14:paraId="00000086">
      <w:pPr>
        <w:pStyle w:val="Title"/>
        <w:numPr>
          <w:ilvl w:val="0"/>
          <w:numId w:val="1"/>
        </w:numPr>
        <w:ind w:left="360" w:hanging="360"/>
        <w:rPr>
          <w:b w:val="0"/>
        </w:rPr>
      </w:pPr>
      <w:r w:rsidDel="00000000" w:rsidR="00000000" w:rsidRPr="00000000">
        <w:rPr>
          <w:b w:val="0"/>
          <w:rtl w:val="0"/>
        </w:rPr>
        <w:t xml:space="preserve">GARABATEO Y ACTIVIDADES DE GRAFOMOTRICIDA PARA INFANTES </w:t>
      </w:r>
    </w:p>
    <w:p w:rsidR="00000000" w:rsidDel="00000000" w:rsidP="00000000" w:rsidRDefault="00000000" w:rsidRPr="00000000" w14:paraId="00000087">
      <w:pPr>
        <w:pStyle w:val="Title"/>
        <w:numPr>
          <w:ilvl w:val="0"/>
          <w:numId w:val="1"/>
        </w:numPr>
        <w:ind w:left="360" w:hanging="360"/>
        <w:rPr>
          <w:b w:val="0"/>
        </w:rPr>
      </w:pPr>
      <w:r w:rsidDel="00000000" w:rsidR="00000000" w:rsidRPr="00000000">
        <w:rPr>
          <w:b w:val="0"/>
          <w:rtl w:val="0"/>
        </w:rPr>
        <w:t xml:space="preserve">MOTRICIDAD EN LA ETAPA INICIAL- Universidad de Medellín  IV CONGRESO </w:t>
      </w:r>
    </w:p>
    <w:p w:rsidR="00000000" w:rsidDel="00000000" w:rsidP="00000000" w:rsidRDefault="00000000" w:rsidRPr="00000000" w14:paraId="00000088">
      <w:pPr>
        <w:pStyle w:val="Title"/>
        <w:numPr>
          <w:ilvl w:val="0"/>
          <w:numId w:val="1"/>
        </w:numPr>
        <w:ind w:left="360" w:hanging="360"/>
        <w:rPr>
          <w:b w:val="0"/>
        </w:rPr>
      </w:pPr>
      <w:r w:rsidDel="00000000" w:rsidR="00000000" w:rsidRPr="00000000">
        <w:rPr>
          <w:b w:val="0"/>
          <w:rtl w:val="0"/>
        </w:rPr>
        <w:t xml:space="preserve">DESARROLLO MOTRIZ EN LA EDAD PREESCOLAR . Calameo</w:t>
      </w:r>
    </w:p>
    <w:p w:rsidR="00000000" w:rsidDel="00000000" w:rsidP="00000000" w:rsidRDefault="00000000" w:rsidRPr="00000000" w14:paraId="00000089">
      <w:pPr>
        <w:pStyle w:val="Title"/>
        <w:numPr>
          <w:ilvl w:val="0"/>
          <w:numId w:val="1"/>
        </w:numPr>
        <w:ind w:left="360" w:hanging="360"/>
        <w:rPr>
          <w:b w:val="0"/>
        </w:rPr>
      </w:pPr>
      <w:r w:rsidDel="00000000" w:rsidR="00000000" w:rsidRPr="00000000">
        <w:rPr>
          <w:b w:val="0"/>
          <w:rtl w:val="0"/>
        </w:rPr>
        <w:t xml:space="preserve">MOTRICIDAD FINA PARA UNA ADECUADA COORDINACION.  Nova Era </w:t>
      </w:r>
    </w:p>
    <w:p w:rsidR="00000000" w:rsidDel="00000000" w:rsidP="00000000" w:rsidRDefault="00000000" w:rsidRPr="00000000" w14:paraId="0000008A">
      <w:pPr>
        <w:pStyle w:val="Title"/>
        <w:numPr>
          <w:ilvl w:val="0"/>
          <w:numId w:val="1"/>
        </w:numPr>
        <w:ind w:left="360" w:hanging="360"/>
        <w:rPr>
          <w:b w:val="0"/>
        </w:rPr>
      </w:pPr>
      <w:r w:rsidDel="00000000" w:rsidR="00000000" w:rsidRPr="00000000">
        <w:rPr>
          <w:b w:val="0"/>
          <w:rtl w:val="0"/>
        </w:rPr>
        <w:t xml:space="preserve">ENCICLOPEDIA DE ARTES Y ACTIVIDADES MANUALE S PARA INFANTES </w:t>
      </w:r>
    </w:p>
    <w:p w:rsidR="00000000" w:rsidDel="00000000" w:rsidP="00000000" w:rsidRDefault="00000000" w:rsidRPr="00000000" w14:paraId="0000008B">
      <w:pPr>
        <w:pStyle w:val="Title"/>
        <w:numPr>
          <w:ilvl w:val="0"/>
          <w:numId w:val="1"/>
        </w:numPr>
        <w:ind w:left="360" w:hanging="360"/>
        <w:rPr>
          <w:b w:val="0"/>
        </w:rPr>
      </w:pPr>
      <w:r w:rsidDel="00000000" w:rsidR="00000000" w:rsidRPr="00000000">
        <w:rPr>
          <w:b w:val="0"/>
          <w:rtl w:val="0"/>
        </w:rPr>
        <w:t xml:space="preserve">MOTRIICDAD FINA – SACRIBD</w:t>
      </w:r>
    </w:p>
    <w:p w:rsidR="00000000" w:rsidDel="00000000" w:rsidP="00000000" w:rsidRDefault="00000000" w:rsidRPr="00000000" w14:paraId="0000008C">
      <w:pPr>
        <w:pStyle w:val="Title"/>
        <w:numPr>
          <w:ilvl w:val="0"/>
          <w:numId w:val="1"/>
        </w:numPr>
        <w:ind w:left="360" w:hanging="360"/>
        <w:rPr>
          <w:rFonts w:ascii="Arial" w:cs="Arial" w:eastAsia="Arial" w:hAnsi="Arial"/>
        </w:rPr>
      </w:pPr>
      <w:bookmarkStart w:colFirst="0" w:colLast="0" w:name="_heading=h.3dy6vkm" w:id="11"/>
      <w:bookmarkEnd w:id="11"/>
      <w:r w:rsidDel="00000000" w:rsidR="00000000" w:rsidRPr="00000000">
        <w:rPr>
          <w:b w:val="0"/>
          <w:rtl w:val="0"/>
        </w:rPr>
        <w:t xml:space="preserve">NEUROEDUCACIÓN MOTRICIDAD Y MOVIMIENTO EN EL AULA .Caicedo</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ind w:left="36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ind w:left="360" w:firstLine="0"/>
        <w:rPr>
          <w:b w:val="1"/>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ind w:left="360" w:firstLine="0"/>
        <w:rPr>
          <w:b w:val="1"/>
          <w:color w:val="000000"/>
        </w:rPr>
      </w:pPr>
      <w:r w:rsidDel="00000000" w:rsidR="00000000" w:rsidRPr="00000000">
        <w:rPr>
          <w:rtl w:val="0"/>
        </w:rPr>
      </w:r>
    </w:p>
    <w:sectPr>
      <w:headerReference r:id="rId7" w:type="default"/>
      <w:pgSz w:h="15840" w:w="12240" w:orient="portrait"/>
      <w:pgMar w:bottom="1080" w:top="108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rtl w:val="0"/>
      </w:rPr>
    </w:r>
  </w:p>
  <w:tbl>
    <w:tblPr>
      <w:tblStyle w:val="Table3"/>
      <w:tblW w:w="1069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6"/>
      <w:gridCol w:w="6937"/>
      <w:gridCol w:w="1343"/>
      <w:tblGridChange w:id="0">
        <w:tblGrid>
          <w:gridCol w:w="2416"/>
          <w:gridCol w:w="6937"/>
          <w:gridCol w:w="1343"/>
        </w:tblGrid>
      </w:tblGridChange>
    </w:tblGrid>
    <w:tr>
      <w:trPr>
        <w:cantSplit w:val="0"/>
        <w:trHeight w:val="33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32387</wp:posOffset>
                </wp:positionH>
                <wp:positionV relativeFrom="paragraph">
                  <wp:posOffset>-33018</wp:posOffset>
                </wp:positionV>
                <wp:extent cx="470535" cy="570865"/>
                <wp:effectExtent b="0" l="0" r="0" t="0"/>
                <wp:wrapNone/>
                <wp:docPr descr="ESCUDO_ESCUELA_NORMAL_SUPERIOR_2010_A_COLOR" id="6"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-84453</wp:posOffset>
                </wp:positionV>
                <wp:extent cx="842645" cy="46355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2">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93">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7">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Enero 2020</w:t>
          </w:r>
        </w:p>
      </w:tc>
    </w:tr>
    <w:tr>
      <w:trPr>
        <w:cantSplit w:val="0"/>
        <w:trHeight w:val="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2</w:t>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spacing w:after="0" w:line="360" w:lineRule="auto"/>
      <w:ind w:left="720" w:hanging="720"/>
      <w:jc w:val="both"/>
    </w:pPr>
    <w:rPr>
      <w:rFonts w:ascii="Times New Roman" w:cs="Times New Roman" w:eastAsia="Times New Roman" w:hAnsi="Times New Roman"/>
      <w:b w:val="1"/>
      <w:color w:val="000000"/>
      <w:sz w:val="24"/>
      <w:szCs w:val="24"/>
    </w:rPr>
  </w:style>
  <w:style w:type="paragraph" w:styleId="Normal" w:default="1">
    <w:name w:val="Normal"/>
    <w:qFormat w:val="1"/>
    <w:rsid w:val="00D77FCF"/>
    <w:rPr>
      <w:lang w:eastAsia="en-US"/>
    </w:rPr>
  </w:style>
  <w:style w:type="paragraph" w:styleId="Ttulo1">
    <w:name w:val="heading 1"/>
    <w:basedOn w:val="Normal"/>
    <w:next w:val="Normal"/>
    <w:link w:val="Ttulo1Car"/>
    <w:qFormat w:val="1"/>
    <w:rsid w:val="00AA6B9C"/>
    <w:pPr>
      <w:keepNext w:val="1"/>
      <w:spacing w:after="0" w:line="240" w:lineRule="auto"/>
      <w:outlineLvl w:val="0"/>
    </w:pPr>
    <w:rPr>
      <w:rFonts w:ascii="Arial" w:eastAsia="Times New Roman" w:hAnsi="Arial"/>
      <w:sz w:val="48"/>
      <w:szCs w:val="24"/>
      <w:lang w:eastAsia="es-ES" w:val="es-ES"/>
    </w:rPr>
  </w:style>
  <w:style w:type="paragraph" w:styleId="Ttulo2">
    <w:name w:val="heading 2"/>
    <w:basedOn w:val="Normal"/>
    <w:next w:val="Normal"/>
    <w:link w:val="Ttulo2Car"/>
    <w:uiPriority w:val="9"/>
    <w:semiHidden w:val="1"/>
    <w:unhideWhenUsed w:val="1"/>
    <w:qFormat w:val="1"/>
    <w:rsid w:val="00543C00"/>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Ttulo3">
    <w:name w:val="heading 3"/>
    <w:basedOn w:val="Normal"/>
    <w:next w:val="Normal"/>
    <w:link w:val="Ttulo3Car"/>
    <w:uiPriority w:val="9"/>
    <w:semiHidden w:val="1"/>
    <w:unhideWhenUsed w:val="1"/>
    <w:qFormat w:val="1"/>
    <w:rsid w:val="00543C00"/>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uiPriority w:val="10"/>
    <w:qFormat w:val="1"/>
    <w:rsid w:val="00543C00"/>
    <w:pPr>
      <w:pBdr>
        <w:top w:space="0" w:sz="0" w:val="nil"/>
        <w:left w:space="0" w:sz="0" w:val="nil"/>
        <w:bottom w:space="0" w:sz="0" w:val="nil"/>
        <w:right w:space="0" w:sz="0" w:val="nil"/>
        <w:between w:space="0" w:sz="0" w:val="nil"/>
      </w:pBdr>
      <w:tabs>
        <w:tab w:val="num" w:pos="720"/>
      </w:tabs>
      <w:spacing w:after="0" w:line="360" w:lineRule="auto"/>
      <w:ind w:left="720" w:hanging="720"/>
      <w:contextualSpacing w:val="1"/>
      <w:jc w:val="both"/>
    </w:pPr>
    <w:rPr>
      <w:rFonts w:ascii="Times New Roman" w:eastAsia="Arial" w:hAnsi="Times New Roman"/>
      <w:b w:val="1"/>
      <w:color w:val="000000"/>
      <w:sz w:val="24"/>
      <w:szCs w:val="24"/>
      <w:lang w:eastAsia="es-CO"/>
    </w:rPr>
  </w:style>
  <w:style w:type="paragraph" w:styleId="Encabezado">
    <w:name w:val="header"/>
    <w:basedOn w:val="Normal"/>
    <w:link w:val="EncabezadoCar"/>
    <w:uiPriority w:val="99"/>
    <w:unhideWhenUsed w:val="1"/>
    <w:rsid w:val="002E2213"/>
    <w:pPr>
      <w:tabs>
        <w:tab w:val="center" w:pos="4419"/>
        <w:tab w:val="right" w:pos="8838"/>
      </w:tabs>
    </w:pPr>
  </w:style>
  <w:style w:type="character" w:styleId="EncabezadoCar" w:customStyle="1">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val="1"/>
    <w:rsid w:val="002E2213"/>
    <w:pPr>
      <w:tabs>
        <w:tab w:val="center" w:pos="4419"/>
        <w:tab w:val="right" w:pos="8838"/>
      </w:tabs>
    </w:pPr>
  </w:style>
  <w:style w:type="character" w:styleId="PiedepginaCar" w:customStyle="1">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val="1"/>
    <w:unhideWhenUsed w:val="1"/>
    <w:rsid w:val="002E221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E2213"/>
    <w:rPr>
      <w:rFonts w:ascii="Tahoma" w:cs="Tahoma" w:hAnsi="Tahoma"/>
      <w:sz w:val="16"/>
      <w:szCs w:val="16"/>
      <w:lang w:eastAsia="en-US"/>
    </w:rPr>
  </w:style>
  <w:style w:type="paragraph" w:styleId="Prrafodelista">
    <w:name w:val="List Paragraph"/>
    <w:basedOn w:val="Normal"/>
    <w:uiPriority w:val="34"/>
    <w:qFormat w:val="1"/>
    <w:rsid w:val="002E2213"/>
    <w:pPr>
      <w:ind w:left="720"/>
      <w:contextualSpacing w:val="1"/>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eastAsia="es-ES" w:val="es-ES"/>
    </w:rPr>
  </w:style>
  <w:style w:type="character" w:styleId="TextoindependienteCar" w:customStyle="1">
    <w:name w:val="Texto independiente Car"/>
    <w:basedOn w:val="Fuentedeprrafopredeter"/>
    <w:link w:val="Textoindependiente"/>
    <w:rsid w:val="002E2213"/>
    <w:rPr>
      <w:rFonts w:ascii="Times New Roman" w:eastAsia="Times New Roman" w:hAnsi="Times New Roman"/>
      <w:sz w:val="24"/>
      <w:szCs w:val="24"/>
      <w:lang w:eastAsia="es-ES" w:val="es-ES"/>
    </w:rPr>
  </w:style>
  <w:style w:type="paragraph" w:styleId="Textonotapie">
    <w:name w:val="footnote text"/>
    <w:basedOn w:val="Normal"/>
    <w:link w:val="TextonotapieCar"/>
    <w:uiPriority w:val="99"/>
    <w:semiHidden w:val="1"/>
    <w:unhideWhenUsed w:val="1"/>
    <w:rsid w:val="002E2213"/>
    <w:pPr>
      <w:spacing w:after="0" w:line="240" w:lineRule="auto"/>
    </w:pPr>
    <w:rPr>
      <w:rFonts w:eastAsia="Times New Roman"/>
      <w:sz w:val="20"/>
      <w:szCs w:val="20"/>
      <w:lang w:eastAsia="es-CO"/>
    </w:rPr>
  </w:style>
  <w:style w:type="character" w:styleId="TextonotapieCar" w:customStyle="1">
    <w:name w:val="Texto nota pie Car"/>
    <w:basedOn w:val="Fuentedeprrafopredeter"/>
    <w:link w:val="Textonotapie"/>
    <w:uiPriority w:val="99"/>
    <w:semiHidden w:val="1"/>
    <w:rsid w:val="002E2213"/>
    <w:rPr>
      <w:rFonts w:eastAsia="Times New Roman"/>
    </w:rPr>
  </w:style>
  <w:style w:type="character" w:styleId="Refdenotaalpie">
    <w:name w:val="footnote reference"/>
    <w:basedOn w:val="Fuentedeprrafopredeter"/>
    <w:semiHidden w:val="1"/>
    <w:unhideWhenUsed w:val="1"/>
    <w:rsid w:val="002E2213"/>
    <w:rPr>
      <w:vertAlign w:val="superscript"/>
    </w:rPr>
  </w:style>
  <w:style w:type="character" w:styleId="Hipervnculo">
    <w:name w:val="Hyperlink"/>
    <w:basedOn w:val="Fuentedeprrafopredeter"/>
    <w:uiPriority w:val="99"/>
    <w:unhideWhenUsed w:val="1"/>
    <w:rsid w:val="006D3ECF"/>
    <w:rPr>
      <w:color w:val="0000ff"/>
      <w:u w:val="single"/>
    </w:rPr>
  </w:style>
  <w:style w:type="paragraph" w:styleId="Sangradetextonormal">
    <w:name w:val="Body Text Indent"/>
    <w:basedOn w:val="Normal"/>
    <w:link w:val="SangradetextonormalCar"/>
    <w:uiPriority w:val="99"/>
    <w:unhideWhenUsed w:val="1"/>
    <w:rsid w:val="00023D82"/>
    <w:pPr>
      <w:spacing w:after="120"/>
      <w:ind w:left="283"/>
    </w:pPr>
  </w:style>
  <w:style w:type="character" w:styleId="SangradetextonormalCar" w:customStyle="1">
    <w:name w:val="Sangría de texto normal Car"/>
    <w:basedOn w:val="Fuentedeprrafopredeter"/>
    <w:link w:val="Sangradetextonormal"/>
    <w:uiPriority w:val="99"/>
    <w:rsid w:val="00023D82"/>
    <w:rPr>
      <w:sz w:val="22"/>
      <w:szCs w:val="22"/>
      <w:lang w:eastAsia="en-US"/>
    </w:rPr>
  </w:style>
  <w:style w:type="paragraph" w:styleId="inormalp" w:customStyle="1">
    <w:name w:val="inormalp"/>
    <w:basedOn w:val="Normal"/>
    <w:uiPriority w:val="99"/>
    <w:rsid w:val="00023D82"/>
    <w:pPr>
      <w:shd w:color="auto" w:fill="ffffff" w:val="clear"/>
      <w:spacing w:after="100" w:afterAutospacing="1" w:before="30" w:line="240" w:lineRule="auto"/>
      <w:jc w:val="both"/>
    </w:pPr>
    <w:rPr>
      <w:rFonts w:ascii="Verdana" w:eastAsia="Times New Roman" w:hAnsi="Verdana"/>
      <w:color w:val="000000"/>
      <w:sz w:val="16"/>
      <w:szCs w:val="16"/>
      <w:lang w:eastAsia="es-MX"/>
    </w:rPr>
  </w:style>
  <w:style w:type="paragraph" w:styleId="Cuerpo" w:customStyle="1">
    <w:name w:val="Cuerpo"/>
    <w:rsid w:val="00023D82"/>
    <w:pPr>
      <w:pBdr>
        <w:top w:space="0" w:sz="0" w:val="nil"/>
        <w:left w:space="0" w:sz="0" w:val="nil"/>
        <w:bottom w:space="0" w:sz="0" w:val="nil"/>
        <w:right w:space="0" w:sz="0" w:val="nil"/>
        <w:between w:space="0" w:sz="0" w:val="nil"/>
        <w:bar w:space="0" w:sz="0" w:val="nil"/>
      </w:pBdr>
    </w:pPr>
    <w:rPr>
      <w:color w:val="000000"/>
      <w:u w:color="000000"/>
      <w:bdr w:space="0" w:sz="0" w:val="nil"/>
    </w:rPr>
  </w:style>
  <w:style w:type="table" w:styleId="TableNormal0" w:customStyle="1">
    <w:name w:val="Table Normal"/>
    <w:rsid w:val="00023D82"/>
    <w:pPr>
      <w:pBdr>
        <w:top w:space="0" w:sz="0" w:val="nil"/>
        <w:left w:space="0" w:sz="0" w:val="nil"/>
        <w:bottom w:space="0" w:sz="0" w:val="nil"/>
        <w:right w:space="0" w:sz="0" w:val="nil"/>
        <w:between w:space="0" w:sz="0" w:val="nil"/>
        <w:bar w:space="0" w:sz="0" w:val="nil"/>
      </w:pBdr>
    </w:pPr>
    <w:rPr>
      <w:rFonts w:ascii="Times New Roman" w:eastAsia="Arial Unicode MS" w:hAnsi="Times New Roman"/>
      <w:bdr w:space="0" w:sz="0" w:val="nil"/>
    </w:rPr>
    <w:tblPr>
      <w:tblInd w:w="0.0" w:type="dxa"/>
      <w:tblCellMar>
        <w:top w:w="0.0" w:type="dxa"/>
        <w:left w:w="0.0" w:type="dxa"/>
        <w:bottom w:w="0.0" w:type="dxa"/>
        <w:right w:w="0.0" w:type="dxa"/>
      </w:tblCellMar>
    </w:tblPr>
  </w:style>
  <w:style w:type="character" w:styleId="Ninguno" w:customStyle="1">
    <w:name w:val="Ninguno"/>
    <w:rsid w:val="00023D82"/>
  </w:style>
  <w:style w:type="paragraph" w:styleId="NormalWeb">
    <w:name w:val="Normal (Web)"/>
    <w:basedOn w:val="Normal"/>
    <w:uiPriority w:val="99"/>
    <w:unhideWhenUsed w:val="1"/>
    <w:rsid w:val="00023D82"/>
    <w:pPr>
      <w:spacing w:after="100" w:afterAutospacing="1" w:before="100" w:beforeAutospacing="1" w:line="240" w:lineRule="auto"/>
    </w:pPr>
    <w:rPr>
      <w:rFonts w:ascii="Times New Roman" w:eastAsia="Times New Roman" w:hAnsi="Times New Roman"/>
      <w:sz w:val="24"/>
      <w:szCs w:val="24"/>
      <w:lang w:eastAsia="es-CO"/>
    </w:rPr>
  </w:style>
  <w:style w:type="character" w:styleId="Ttulo1Car" w:customStyle="1">
    <w:name w:val="Título 1 Car"/>
    <w:basedOn w:val="Fuentedeprrafopredeter"/>
    <w:link w:val="Ttulo1"/>
    <w:rsid w:val="00AA6B9C"/>
    <w:rPr>
      <w:rFonts w:ascii="Arial" w:eastAsia="Times New Roman" w:hAnsi="Arial"/>
      <w:sz w:val="48"/>
      <w:szCs w:val="24"/>
      <w:lang w:eastAsia="es-ES" w:val="es-ES"/>
    </w:rPr>
  </w:style>
  <w:style w:type="character" w:styleId="TtuloCar" w:customStyle="1">
    <w:name w:val="Título Car"/>
    <w:basedOn w:val="Fuentedeprrafopredeter"/>
    <w:link w:val="Ttulo"/>
    <w:uiPriority w:val="10"/>
    <w:rsid w:val="00543C00"/>
    <w:rPr>
      <w:rFonts w:ascii="Times New Roman" w:eastAsia="Arial" w:hAnsi="Times New Roman"/>
      <w:b w:val="1"/>
      <w:color w:val="000000"/>
      <w:sz w:val="24"/>
      <w:szCs w:val="24"/>
      <w:lang w:eastAsia="es-CO"/>
    </w:rPr>
  </w:style>
  <w:style w:type="character" w:styleId="Ttulo2Car" w:customStyle="1">
    <w:name w:val="Título 2 Car"/>
    <w:basedOn w:val="Fuentedeprrafopredeter"/>
    <w:link w:val="Ttulo2"/>
    <w:uiPriority w:val="9"/>
    <w:semiHidden w:val="1"/>
    <w:rsid w:val="00543C00"/>
    <w:rPr>
      <w:rFonts w:asciiTheme="majorHAnsi" w:cstheme="majorBidi" w:eastAsiaTheme="majorEastAsia" w:hAnsiTheme="majorHAnsi"/>
      <w:color w:val="365f91" w:themeColor="accent1" w:themeShade="0000BF"/>
      <w:sz w:val="26"/>
      <w:szCs w:val="26"/>
      <w:lang w:eastAsia="en-US"/>
    </w:rPr>
  </w:style>
  <w:style w:type="character" w:styleId="Ttulo3Car" w:customStyle="1">
    <w:name w:val="Título 3 Car"/>
    <w:basedOn w:val="Fuentedeprrafopredeter"/>
    <w:link w:val="Ttulo3"/>
    <w:uiPriority w:val="9"/>
    <w:semiHidden w:val="1"/>
    <w:rsid w:val="00543C00"/>
    <w:rPr>
      <w:rFonts w:asciiTheme="majorHAnsi" w:cstheme="majorBidi" w:eastAsiaTheme="majorEastAsia" w:hAnsiTheme="majorHAnsi"/>
      <w:color w:val="243f60" w:themeColor="accent1" w:themeShade="00007F"/>
      <w:sz w:val="24"/>
      <w:szCs w:val="24"/>
      <w:lang w:eastAsia="en-US"/>
    </w:rPr>
  </w:style>
  <w:style w:type="table" w:styleId="Tablaconcuadrcula">
    <w:name w:val="Table Grid"/>
    <w:basedOn w:val="Tablanormal"/>
    <w:uiPriority w:val="39"/>
    <w:rsid w:val="00543C00"/>
    <w:pPr>
      <w:pBdr>
        <w:top w:space="0" w:sz="0" w:val="nil"/>
        <w:left w:space="0" w:sz="0" w:val="nil"/>
        <w:bottom w:space="0" w:sz="0" w:val="nil"/>
        <w:right w:space="0" w:sz="0" w:val="nil"/>
        <w:between w:space="0" w:sz="0" w:val="nil"/>
      </w:pBdr>
    </w:pPr>
    <w:rPr>
      <w:color w:val="00000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octablas" w:customStyle="1">
    <w:name w:val="Doctablas"/>
    <w:basedOn w:val="Normal"/>
    <w:link w:val="DoctablasCar"/>
    <w:qFormat w:val="1"/>
    <w:rsid w:val="00543C00"/>
    <w:pPr>
      <w:spacing w:line="360" w:lineRule="auto"/>
      <w:contextualSpacing w:val="1"/>
    </w:pPr>
    <w:rPr>
      <w:rFonts w:ascii="Times New Roman" w:eastAsia="Arial" w:hAnsi="Times New Roman"/>
      <w:color w:val="000000"/>
      <w:sz w:val="18"/>
      <w:szCs w:val="24"/>
      <w:lang w:eastAsia="es-CO"/>
    </w:rPr>
  </w:style>
  <w:style w:type="character" w:styleId="DoctablasCar" w:customStyle="1">
    <w:name w:val="Doctablas Car"/>
    <w:basedOn w:val="Fuentedeprrafopredeter"/>
    <w:link w:val="Doctablas"/>
    <w:rsid w:val="00543C00"/>
    <w:rPr>
      <w:rFonts w:ascii="Times New Roman" w:eastAsia="Arial" w:hAnsi="Times New Roman"/>
      <w:color w:val="000000"/>
      <w:sz w:val="18"/>
      <w:szCs w:val="24"/>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Ind w:w="0.0" w:type="dxa"/>
      <w:tblCellMar>
        <w:top w:w="0.0" w:type="dxa"/>
        <w:left w:w="115.0" w:type="dxa"/>
        <w:bottom w:w="0.0" w:type="dxa"/>
        <w:right w:w="115.0" w:type="dxa"/>
      </w:tblCellMar>
    </w:tblPr>
  </w:style>
  <w:style w:type="table" w:styleId="a0" w:customStyle="1">
    <w:basedOn w:val="TableNormal0"/>
    <w:rPr>
      <w:color w:val="00000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0"/>
    <w:tblPr>
      <w:tblStyleRowBandSize w:val="1"/>
      <w:tblStyleColBandSize w:val="1"/>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color w:val="000000"/>
    </w:rPr>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pBdr>
        <w:top w:space="0" w:sz="0" w:val="nil"/>
        <w:left w:space="0" w:sz="0" w:val="nil"/>
        <w:bottom w:space="0" w:sz="0" w:val="nil"/>
        <w:right w:space="0" w:sz="0" w:val="nil"/>
        <w:between w:space="0" w:sz="0" w:val="nil"/>
      </w:pBdr>
    </w:pPr>
    <w:rPr>
      <w:rFonts w:ascii="Times New Roman" w:cs="Times New Roman" w:eastAsia="Times New Roman" w:hAnsi="Times New Roman"/>
      <w:color w:val="00000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4kHLMDVXlLFWkdkt8LUO1QkhCg==">AMUW2mWDM+sKF4iPg3bZbQIEyOQT/Dc3NbqyfLX4XTHe2S5M+/aSixjAkEzJaAZ5r3T7Gh9uTrj5irkPiWILrWHGQvrIm8rkn2bmr60Xr4GM3YdnxfW5Pphdn3AlVRuHTJaMAB0oNDpAIZDw0a3c7+L9kwpW3+oqChbi4Mmq18zINkMsndc/enQsp/pEJ4RizzPH4pA87nucAy8LdvDCfbYRQxrXdq/GIa7DbQxog4EqDRrnn5TEHjQwHrowolLatw+HnXKBmncj35TGIjUitQLpCZ1l6kiG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2021-10-28T18:26:00Z</dcterms:created>
  <dc:creator>Paula y César</dc:creator>
</cp:coreProperties>
</file>