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1E" w:rsidRDefault="000837F4">
      <w:pPr>
        <w:pBdr>
          <w:top w:val="nil"/>
          <w:left w:val="nil"/>
          <w:bottom w:val="nil"/>
          <w:right w:val="nil"/>
          <w:between w:val="nil"/>
        </w:pBdr>
        <w:tabs>
          <w:tab w:val="left" w:pos="3540"/>
          <w:tab w:val="center" w:pos="6683"/>
        </w:tabs>
        <w:spacing w:after="0"/>
        <w:ind w:left="360" w:hanging="720"/>
        <w:rPr>
          <w:rFonts w:ascii="Arial" w:eastAsia="Arial" w:hAnsi="Arial" w:cs="Arial"/>
          <w:b/>
          <w:color w:val="000000"/>
          <w:sz w:val="24"/>
          <w:szCs w:val="24"/>
        </w:rPr>
      </w:pPr>
      <w:r>
        <w:rPr>
          <w:rFonts w:ascii="Arial" w:eastAsia="Arial" w:hAnsi="Arial" w:cs="Arial"/>
          <w:b/>
          <w:color w:val="000000"/>
          <w:sz w:val="24"/>
          <w:szCs w:val="24"/>
        </w:rPr>
        <w:tab/>
        <w:t xml:space="preserve"> </w:t>
      </w:r>
    </w:p>
    <w:p w:rsidR="009A461E" w:rsidRDefault="003D3E38">
      <w:pPr>
        <w:numPr>
          <w:ilvl w:val="0"/>
          <w:numId w:val="1"/>
        </w:numPr>
        <w:jc w:val="both"/>
        <w:rPr>
          <w:rFonts w:ascii="Arial" w:eastAsia="Arial" w:hAnsi="Arial" w:cs="Arial"/>
          <w:b/>
        </w:rPr>
      </w:pPr>
      <w:r>
        <w:rPr>
          <w:rFonts w:ascii="Arial" w:eastAsia="Arial" w:hAnsi="Arial" w:cs="Arial"/>
          <w:b/>
        </w:rPr>
        <w:t>IDENTIFICACIÒ</w:t>
      </w:r>
      <w:r w:rsidR="000837F4">
        <w:rPr>
          <w:rFonts w:ascii="Arial" w:eastAsia="Arial" w:hAnsi="Arial" w:cs="Arial"/>
          <w:b/>
        </w:rPr>
        <w:t>N</w:t>
      </w:r>
      <w:r w:rsidR="000837F4">
        <w:rPr>
          <w:rFonts w:ascii="Arial" w:eastAsia="Arial" w:hAnsi="Arial" w:cs="Arial"/>
          <w:b/>
        </w:rPr>
        <w:tab/>
      </w:r>
      <w:r w:rsidR="000837F4">
        <w:rPr>
          <w:rFonts w:ascii="Arial" w:eastAsia="Arial" w:hAnsi="Arial" w:cs="Arial"/>
          <w:b/>
        </w:rPr>
        <w:tab/>
      </w:r>
      <w:r w:rsidR="000837F4">
        <w:rPr>
          <w:rFonts w:ascii="Arial" w:eastAsia="Arial" w:hAnsi="Arial" w:cs="Arial"/>
          <w:b/>
        </w:rPr>
        <w:tab/>
      </w:r>
      <w:r w:rsidR="000837F4">
        <w:rPr>
          <w:rFonts w:ascii="Arial" w:eastAsia="Arial" w:hAnsi="Arial" w:cs="Arial"/>
          <w:b/>
        </w:rPr>
        <w:tab/>
      </w:r>
      <w:r w:rsidR="000837F4">
        <w:rPr>
          <w:rFonts w:ascii="Arial" w:eastAsia="Arial" w:hAnsi="Arial" w:cs="Arial"/>
          <w:b/>
        </w:rPr>
        <w:tab/>
        <w:t xml:space="preserve">    </w:t>
      </w:r>
    </w:p>
    <w:tbl>
      <w:tblPr>
        <w:tblStyle w:val="a"/>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9"/>
        <w:gridCol w:w="8129"/>
      </w:tblGrid>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Generalidades</w:t>
            </w:r>
          </w:p>
        </w:tc>
        <w:tc>
          <w:tcPr>
            <w:tcW w:w="8129" w:type="dxa"/>
          </w:tcPr>
          <w:p w:rsidR="009A461E" w:rsidRDefault="009A461E">
            <w:pPr>
              <w:spacing w:after="0" w:line="240" w:lineRule="auto"/>
              <w:rPr>
                <w:rFonts w:ascii="Arial" w:eastAsia="Arial" w:hAnsi="Arial" w:cs="Arial"/>
                <w:sz w:val="24"/>
                <w:szCs w:val="24"/>
              </w:rPr>
            </w:pPr>
          </w:p>
        </w:tc>
      </w:tr>
      <w:tr w:rsidR="009A461E">
        <w:tc>
          <w:tcPr>
            <w:tcW w:w="2639" w:type="dxa"/>
          </w:tcPr>
          <w:p w:rsidR="009A461E" w:rsidRDefault="000837F4">
            <w:pPr>
              <w:spacing w:after="0" w:line="240" w:lineRule="auto"/>
              <w:jc w:val="both"/>
              <w:rPr>
                <w:rFonts w:ascii="Arial" w:eastAsia="Arial" w:hAnsi="Arial" w:cs="Arial"/>
                <w:sz w:val="24"/>
                <w:szCs w:val="24"/>
              </w:rPr>
            </w:pPr>
            <w:r>
              <w:rPr>
                <w:rFonts w:ascii="Arial" w:eastAsia="Arial" w:hAnsi="Arial" w:cs="Arial"/>
                <w:sz w:val="24"/>
                <w:szCs w:val="24"/>
              </w:rPr>
              <w:t>Espacio académico</w:t>
            </w:r>
          </w:p>
        </w:tc>
        <w:tc>
          <w:tcPr>
            <w:tcW w:w="8129" w:type="dxa"/>
          </w:tcPr>
          <w:p w:rsidR="009A461E" w:rsidRDefault="000837F4">
            <w:pPr>
              <w:spacing w:after="0" w:line="240" w:lineRule="auto"/>
              <w:jc w:val="both"/>
              <w:rPr>
                <w:rFonts w:ascii="Arial" w:eastAsia="Arial" w:hAnsi="Arial" w:cs="Arial"/>
                <w:sz w:val="24"/>
                <w:szCs w:val="24"/>
              </w:rPr>
            </w:pPr>
            <w:r>
              <w:rPr>
                <w:rFonts w:ascii="Arial" w:eastAsia="Arial" w:hAnsi="Arial" w:cs="Arial"/>
                <w:sz w:val="24"/>
                <w:szCs w:val="24"/>
              </w:rPr>
              <w:t>DIDACTICA DEL INGLÉS II</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Horas semanales:</w:t>
            </w:r>
          </w:p>
        </w:tc>
        <w:tc>
          <w:tcPr>
            <w:tcW w:w="8129" w:type="dxa"/>
          </w:tcPr>
          <w:p w:rsidR="009A461E" w:rsidRDefault="000837F4">
            <w:pPr>
              <w:spacing w:after="0" w:line="240" w:lineRule="auto"/>
              <w:jc w:val="both"/>
              <w:rPr>
                <w:rFonts w:ascii="Arial" w:eastAsia="Arial" w:hAnsi="Arial" w:cs="Arial"/>
                <w:sz w:val="24"/>
                <w:szCs w:val="24"/>
              </w:rPr>
            </w:pPr>
            <w:r>
              <w:rPr>
                <w:rFonts w:ascii="Arial" w:eastAsia="Arial" w:hAnsi="Arial" w:cs="Arial"/>
                <w:sz w:val="24"/>
                <w:szCs w:val="24"/>
              </w:rPr>
              <w:t>5 horas semanales</w:t>
            </w:r>
          </w:p>
        </w:tc>
      </w:tr>
      <w:tr w:rsidR="009A461E">
        <w:trPr>
          <w:trHeight w:val="580"/>
        </w:trPr>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Total de horas por semestre:</w:t>
            </w:r>
          </w:p>
        </w:tc>
        <w:tc>
          <w:tcPr>
            <w:tcW w:w="8129" w:type="dxa"/>
          </w:tcPr>
          <w:p w:rsidR="009A461E" w:rsidRDefault="00A331F2">
            <w:pPr>
              <w:spacing w:after="0" w:line="240" w:lineRule="auto"/>
              <w:jc w:val="both"/>
              <w:rPr>
                <w:rFonts w:ascii="Arial" w:eastAsia="Arial" w:hAnsi="Arial" w:cs="Arial"/>
                <w:sz w:val="24"/>
                <w:szCs w:val="24"/>
              </w:rPr>
            </w:pPr>
            <w:r>
              <w:rPr>
                <w:rFonts w:ascii="Arial" w:eastAsia="Arial" w:hAnsi="Arial" w:cs="Arial"/>
                <w:sz w:val="24"/>
                <w:szCs w:val="24"/>
              </w:rPr>
              <w:t xml:space="preserve">144 </w:t>
            </w:r>
            <w:r w:rsidR="000837F4">
              <w:rPr>
                <w:rFonts w:ascii="Arial" w:eastAsia="Arial" w:hAnsi="Arial" w:cs="Arial"/>
                <w:sz w:val="24"/>
                <w:szCs w:val="24"/>
              </w:rPr>
              <w:t>horas por semestre</w:t>
            </w:r>
          </w:p>
        </w:tc>
      </w:tr>
      <w:tr w:rsidR="009A461E">
        <w:tc>
          <w:tcPr>
            <w:tcW w:w="2639" w:type="dxa"/>
          </w:tcPr>
          <w:p w:rsidR="009A461E" w:rsidRDefault="000837F4">
            <w:pPr>
              <w:spacing w:after="0" w:line="240" w:lineRule="auto"/>
              <w:jc w:val="both"/>
              <w:rPr>
                <w:rFonts w:ascii="Arial" w:eastAsia="Arial" w:hAnsi="Arial" w:cs="Arial"/>
                <w:sz w:val="24"/>
                <w:szCs w:val="24"/>
              </w:rPr>
            </w:pPr>
            <w:r>
              <w:rPr>
                <w:rFonts w:ascii="Arial" w:eastAsia="Arial" w:hAnsi="Arial" w:cs="Arial"/>
                <w:sz w:val="24"/>
                <w:szCs w:val="24"/>
              </w:rPr>
              <w:t>Prerrequisito:</w:t>
            </w:r>
          </w:p>
        </w:tc>
        <w:tc>
          <w:tcPr>
            <w:tcW w:w="8129" w:type="dxa"/>
          </w:tcPr>
          <w:p w:rsidR="009A461E" w:rsidRDefault="000837F4">
            <w:pPr>
              <w:spacing w:after="0" w:line="240" w:lineRule="auto"/>
              <w:jc w:val="both"/>
              <w:rPr>
                <w:rFonts w:ascii="Arial" w:eastAsia="Arial" w:hAnsi="Arial" w:cs="Arial"/>
                <w:sz w:val="24"/>
                <w:szCs w:val="24"/>
              </w:rPr>
            </w:pPr>
            <w:r>
              <w:rPr>
                <w:rFonts w:ascii="Arial" w:eastAsia="Arial" w:hAnsi="Arial" w:cs="Arial"/>
                <w:sz w:val="24"/>
                <w:szCs w:val="24"/>
              </w:rPr>
              <w:t>DIDACTICA DEL INGLES I</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Semestre</w:t>
            </w:r>
          </w:p>
        </w:tc>
        <w:tc>
          <w:tcPr>
            <w:tcW w:w="8129" w:type="dxa"/>
          </w:tcPr>
          <w:p w:rsidR="009A461E" w:rsidRDefault="000837F4">
            <w:pPr>
              <w:spacing w:after="0" w:line="240" w:lineRule="auto"/>
              <w:jc w:val="both"/>
              <w:rPr>
                <w:rFonts w:ascii="Arial" w:eastAsia="Arial" w:hAnsi="Arial" w:cs="Arial"/>
                <w:sz w:val="24"/>
                <w:szCs w:val="24"/>
              </w:rPr>
            </w:pPr>
            <w:r>
              <w:rPr>
                <w:rFonts w:ascii="Arial" w:eastAsia="Arial" w:hAnsi="Arial" w:cs="Arial"/>
                <w:sz w:val="24"/>
                <w:szCs w:val="24"/>
              </w:rPr>
              <w:t>V</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Docente</w:t>
            </w:r>
          </w:p>
        </w:tc>
        <w:tc>
          <w:tcPr>
            <w:tcW w:w="8129" w:type="dxa"/>
          </w:tcPr>
          <w:p w:rsidR="009A461E" w:rsidRDefault="000837F4">
            <w:pPr>
              <w:spacing w:after="0" w:line="240" w:lineRule="auto"/>
              <w:jc w:val="both"/>
              <w:rPr>
                <w:rFonts w:ascii="Arial" w:eastAsia="Arial" w:hAnsi="Arial" w:cs="Arial"/>
                <w:sz w:val="24"/>
                <w:szCs w:val="24"/>
              </w:rPr>
            </w:pPr>
            <w:r>
              <w:rPr>
                <w:rFonts w:ascii="Arial" w:eastAsia="Arial" w:hAnsi="Arial" w:cs="Arial"/>
                <w:sz w:val="24"/>
                <w:szCs w:val="24"/>
              </w:rPr>
              <w:t>Sara Castañeda</w:t>
            </w:r>
            <w:r w:rsidR="00A331F2">
              <w:rPr>
                <w:rFonts w:ascii="Arial" w:eastAsia="Arial" w:hAnsi="Arial" w:cs="Arial"/>
                <w:sz w:val="24"/>
                <w:szCs w:val="24"/>
              </w:rPr>
              <w:t xml:space="preserve"> – Katerine Bustamante</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Naturaleza</w:t>
            </w:r>
          </w:p>
        </w:tc>
        <w:tc>
          <w:tcPr>
            <w:tcW w:w="812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Teórico-práctica</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Créditos</w:t>
            </w:r>
          </w:p>
        </w:tc>
        <w:tc>
          <w:tcPr>
            <w:tcW w:w="8129" w:type="dxa"/>
          </w:tcPr>
          <w:p w:rsidR="009A461E" w:rsidRDefault="00A331F2">
            <w:pPr>
              <w:spacing w:after="0" w:line="240" w:lineRule="auto"/>
              <w:rPr>
                <w:rFonts w:ascii="Arial" w:eastAsia="Arial" w:hAnsi="Arial" w:cs="Arial"/>
                <w:sz w:val="24"/>
                <w:szCs w:val="24"/>
              </w:rPr>
            </w:pPr>
            <w:r>
              <w:rPr>
                <w:rFonts w:ascii="Arial" w:eastAsia="Arial" w:hAnsi="Arial" w:cs="Arial"/>
                <w:sz w:val="24"/>
                <w:szCs w:val="24"/>
              </w:rPr>
              <w:t>3</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Evaluación</w:t>
            </w:r>
          </w:p>
        </w:tc>
        <w:tc>
          <w:tcPr>
            <w:tcW w:w="812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FORMATIVA- SUMATIVA BASADA EN ABP</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Horas de docencia directa</w:t>
            </w:r>
          </w:p>
        </w:tc>
        <w:tc>
          <w:tcPr>
            <w:tcW w:w="8129" w:type="dxa"/>
          </w:tcPr>
          <w:p w:rsidR="009A461E" w:rsidRDefault="00A331F2">
            <w:pPr>
              <w:spacing w:after="0" w:line="240" w:lineRule="auto"/>
              <w:rPr>
                <w:rFonts w:ascii="Arial" w:eastAsia="Arial" w:hAnsi="Arial" w:cs="Arial"/>
                <w:sz w:val="24"/>
                <w:szCs w:val="24"/>
              </w:rPr>
            </w:pPr>
            <w:r>
              <w:rPr>
                <w:rFonts w:ascii="Arial" w:eastAsia="Arial" w:hAnsi="Arial" w:cs="Arial"/>
                <w:sz w:val="24"/>
                <w:szCs w:val="24"/>
              </w:rPr>
              <w:t>100 horas por semestre</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 xml:space="preserve">Horas de trabajo independiente </w:t>
            </w:r>
          </w:p>
        </w:tc>
        <w:tc>
          <w:tcPr>
            <w:tcW w:w="8129" w:type="dxa"/>
          </w:tcPr>
          <w:p w:rsidR="009A461E" w:rsidRDefault="00A331F2">
            <w:pPr>
              <w:spacing w:after="0" w:line="240" w:lineRule="auto"/>
              <w:rPr>
                <w:rFonts w:ascii="Arial" w:eastAsia="Arial" w:hAnsi="Arial" w:cs="Arial"/>
                <w:sz w:val="24"/>
                <w:szCs w:val="24"/>
              </w:rPr>
            </w:pPr>
            <w:r>
              <w:rPr>
                <w:rFonts w:ascii="Arial" w:eastAsia="Arial" w:hAnsi="Arial" w:cs="Arial"/>
                <w:sz w:val="24"/>
                <w:szCs w:val="24"/>
              </w:rPr>
              <w:t>44 horas por semestre</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Habilitable</w:t>
            </w:r>
          </w:p>
        </w:tc>
        <w:tc>
          <w:tcPr>
            <w:tcW w:w="812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Sí</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Validable</w:t>
            </w:r>
          </w:p>
        </w:tc>
        <w:tc>
          <w:tcPr>
            <w:tcW w:w="812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Sí</w:t>
            </w:r>
          </w:p>
        </w:tc>
      </w:tr>
      <w:tr w:rsidR="009A461E">
        <w:tc>
          <w:tcPr>
            <w:tcW w:w="263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Homologable</w:t>
            </w:r>
          </w:p>
        </w:tc>
        <w:tc>
          <w:tcPr>
            <w:tcW w:w="8129" w:type="dxa"/>
          </w:tcPr>
          <w:p w:rsidR="009A461E" w:rsidRDefault="000837F4">
            <w:pPr>
              <w:spacing w:after="0" w:line="240" w:lineRule="auto"/>
              <w:rPr>
                <w:rFonts w:ascii="Arial" w:eastAsia="Arial" w:hAnsi="Arial" w:cs="Arial"/>
                <w:sz w:val="24"/>
                <w:szCs w:val="24"/>
              </w:rPr>
            </w:pPr>
            <w:r>
              <w:rPr>
                <w:rFonts w:ascii="Arial" w:eastAsia="Arial" w:hAnsi="Arial" w:cs="Arial"/>
                <w:sz w:val="24"/>
                <w:szCs w:val="24"/>
              </w:rPr>
              <w:t>NO</w:t>
            </w:r>
          </w:p>
        </w:tc>
      </w:tr>
    </w:tbl>
    <w:p w:rsidR="009A461E" w:rsidRDefault="009A461E">
      <w:pPr>
        <w:pBdr>
          <w:top w:val="nil"/>
          <w:left w:val="nil"/>
          <w:bottom w:val="nil"/>
          <w:right w:val="nil"/>
          <w:between w:val="nil"/>
        </w:pBdr>
        <w:spacing w:after="0" w:line="360" w:lineRule="auto"/>
        <w:ind w:hanging="720"/>
        <w:rPr>
          <w:rFonts w:ascii="Arial" w:eastAsia="Arial" w:hAnsi="Arial" w:cs="Arial"/>
          <w:b/>
          <w:color w:val="000000"/>
          <w:sz w:val="24"/>
          <w:szCs w:val="24"/>
        </w:rPr>
      </w:pPr>
    </w:p>
    <w:p w:rsidR="009A461E" w:rsidRDefault="009A461E">
      <w:pPr>
        <w:pBdr>
          <w:top w:val="nil"/>
          <w:left w:val="nil"/>
          <w:bottom w:val="nil"/>
          <w:right w:val="nil"/>
          <w:between w:val="nil"/>
        </w:pBdr>
        <w:spacing w:after="0" w:line="360" w:lineRule="auto"/>
        <w:ind w:hanging="720"/>
        <w:rPr>
          <w:rFonts w:ascii="Arial" w:eastAsia="Arial" w:hAnsi="Arial" w:cs="Arial"/>
          <w:b/>
          <w:color w:val="000000"/>
          <w:sz w:val="24"/>
          <w:szCs w:val="24"/>
        </w:rPr>
      </w:pPr>
    </w:p>
    <w:p w:rsidR="009A461E" w:rsidRDefault="000837F4">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t>DESCRIPCI</w:t>
      </w:r>
      <w:r>
        <w:rPr>
          <w:rFonts w:ascii="Arial" w:eastAsia="Arial" w:hAnsi="Arial" w:cs="Arial"/>
          <w:b/>
          <w:sz w:val="24"/>
          <w:szCs w:val="24"/>
        </w:rPr>
        <w:t>Ó</w:t>
      </w:r>
      <w:r>
        <w:rPr>
          <w:rFonts w:ascii="Arial" w:eastAsia="Arial" w:hAnsi="Arial" w:cs="Arial"/>
          <w:b/>
          <w:color w:val="000000"/>
          <w:sz w:val="24"/>
          <w:szCs w:val="24"/>
        </w:rPr>
        <w:t>N</w:t>
      </w:r>
    </w:p>
    <w:p w:rsidR="009A461E" w:rsidRDefault="009A461E">
      <w:pPr>
        <w:pBdr>
          <w:top w:val="nil"/>
          <w:left w:val="nil"/>
          <w:bottom w:val="nil"/>
          <w:right w:val="nil"/>
          <w:between w:val="nil"/>
        </w:pBdr>
        <w:spacing w:after="0" w:line="360" w:lineRule="auto"/>
        <w:ind w:hanging="720"/>
        <w:rPr>
          <w:rFonts w:ascii="Arial" w:eastAsia="Arial" w:hAnsi="Arial" w:cs="Arial"/>
          <w:b/>
          <w:color w:val="000000"/>
          <w:sz w:val="24"/>
          <w:szCs w:val="24"/>
        </w:rPr>
      </w:pPr>
    </w:p>
    <w:p w:rsidR="009A461E" w:rsidRDefault="000837F4">
      <w:pPr>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Didáctica del Inglés II es un espacio académico que le permite al estudiante de formación complementaria aplicar l</w:t>
      </w:r>
      <w:r>
        <w:rPr>
          <w:rFonts w:ascii="Arial" w:eastAsia="Arial" w:hAnsi="Arial" w:cs="Arial"/>
          <w:sz w:val="24"/>
          <w:szCs w:val="24"/>
        </w:rPr>
        <w:t>o</w:t>
      </w:r>
      <w:r>
        <w:rPr>
          <w:rFonts w:ascii="Arial" w:eastAsia="Arial" w:hAnsi="Arial" w:cs="Arial"/>
          <w:color w:val="000000"/>
          <w:sz w:val="24"/>
          <w:szCs w:val="24"/>
        </w:rPr>
        <w:t>s diferentes enfoques teóricos y estrategias metodológicas aprendidas en didáctica del inglés I,   a través de unas sesiones de enseñanza pr</w:t>
      </w:r>
      <w:r>
        <w:rPr>
          <w:rFonts w:ascii="Arial" w:eastAsia="Arial" w:hAnsi="Arial" w:cs="Arial"/>
          <w:sz w:val="24"/>
          <w:szCs w:val="24"/>
        </w:rPr>
        <w:t>á</w:t>
      </w:r>
      <w:r>
        <w:rPr>
          <w:rFonts w:ascii="Arial" w:eastAsia="Arial" w:hAnsi="Arial" w:cs="Arial"/>
          <w:color w:val="000000"/>
          <w:sz w:val="24"/>
          <w:szCs w:val="24"/>
        </w:rPr>
        <w:t>ctica las cuales promueven momentos para el análisis y la reflexión; también el refuerzo  de la terminología y conceptos básicos relacionadas con las mismas.</w:t>
      </w:r>
    </w:p>
    <w:p w:rsidR="009A461E" w:rsidRDefault="000837F4">
      <w:pPr>
        <w:shd w:val="clear" w:color="auto" w:fill="FFFFFF"/>
        <w:spacing w:before="30" w:after="280" w:line="360" w:lineRule="auto"/>
        <w:ind w:firstLine="720"/>
        <w:jc w:val="both"/>
        <w:rPr>
          <w:rFonts w:ascii="Arial" w:eastAsia="Arial" w:hAnsi="Arial" w:cs="Arial"/>
          <w:sz w:val="24"/>
          <w:szCs w:val="24"/>
        </w:rPr>
      </w:pPr>
      <w:r>
        <w:rPr>
          <w:rFonts w:ascii="Arial" w:eastAsia="Arial" w:hAnsi="Arial" w:cs="Arial"/>
          <w:sz w:val="24"/>
          <w:szCs w:val="24"/>
        </w:rPr>
        <w:t xml:space="preserve">Adicionalmente,  este espacio académico busca desarrollar y fortalecer competencias de enseñanza del inglés  teniendo en cuenta  el diseño de un plan estratégico de disciplina bilingüe, la realización de una planeación efectiva, aplicación de  actividades comunicativas y de desarrollo de habilidades, clases de </w:t>
      </w:r>
      <w:r>
        <w:rPr>
          <w:rFonts w:ascii="Arial" w:eastAsia="Arial" w:hAnsi="Arial" w:cs="Arial"/>
          <w:sz w:val="24"/>
          <w:szCs w:val="24"/>
        </w:rPr>
        <w:lastRenderedPageBreak/>
        <w:t>demostración guiadas por la docente titular y unas sesiones de micro enseñanza    que sirven como guía para que los estudiantes en formación puedan promover ambientes de aprendizaje significativos articulados con los elementos pedagógicos esenciales aplicables a las necesidades académicas de los niños y niñas de transición y la básica primaria.</w:t>
      </w:r>
    </w:p>
    <w:p w:rsidR="009A461E" w:rsidRDefault="009A461E">
      <w:pPr>
        <w:shd w:val="clear" w:color="auto" w:fill="FFFFFF"/>
        <w:spacing w:before="30" w:after="280" w:line="360" w:lineRule="auto"/>
        <w:jc w:val="both"/>
        <w:rPr>
          <w:rFonts w:ascii="Arial" w:eastAsia="Arial" w:hAnsi="Arial" w:cs="Arial"/>
          <w:sz w:val="24"/>
          <w:szCs w:val="24"/>
        </w:rPr>
      </w:pPr>
    </w:p>
    <w:p w:rsidR="009A461E" w:rsidRDefault="000837F4">
      <w:pPr>
        <w:numPr>
          <w:ilvl w:val="0"/>
          <w:numId w:val="1"/>
        </w:numPr>
        <w:pBdr>
          <w:top w:val="nil"/>
          <w:left w:val="nil"/>
          <w:bottom w:val="nil"/>
          <w:right w:val="nil"/>
          <w:between w:val="nil"/>
        </w:pBdr>
        <w:spacing w:line="360" w:lineRule="auto"/>
        <w:rPr>
          <w:rFonts w:ascii="Arial" w:eastAsia="Arial" w:hAnsi="Arial" w:cs="Arial"/>
          <w:b/>
          <w:color w:val="000000"/>
          <w:sz w:val="24"/>
          <w:szCs w:val="24"/>
        </w:rPr>
      </w:pPr>
      <w:r>
        <w:rPr>
          <w:rFonts w:ascii="Arial" w:eastAsia="Arial" w:hAnsi="Arial" w:cs="Arial"/>
          <w:b/>
          <w:color w:val="000000"/>
          <w:sz w:val="24"/>
          <w:szCs w:val="24"/>
        </w:rPr>
        <w:t>JUSTIFICACIÓN</w:t>
      </w:r>
    </w:p>
    <w:p w:rsidR="00BD4247" w:rsidRDefault="00BD4247" w:rsidP="00BD4247">
      <w:pPr>
        <w:pBdr>
          <w:top w:val="nil"/>
          <w:left w:val="nil"/>
          <w:bottom w:val="nil"/>
          <w:right w:val="nil"/>
          <w:between w:val="nil"/>
        </w:pBdr>
        <w:spacing w:line="360" w:lineRule="auto"/>
        <w:ind w:firstLine="360"/>
        <w:jc w:val="both"/>
        <w:rPr>
          <w:rFonts w:ascii="Arial" w:eastAsia="Arial" w:hAnsi="Arial" w:cs="Arial"/>
          <w:sz w:val="24"/>
          <w:szCs w:val="24"/>
        </w:rPr>
      </w:pPr>
      <w:r>
        <w:rPr>
          <w:rFonts w:ascii="Arial" w:eastAsia="Arial" w:hAnsi="Arial" w:cs="Arial"/>
          <w:sz w:val="24"/>
          <w:szCs w:val="24"/>
        </w:rPr>
        <w:t xml:space="preserve">  </w:t>
      </w:r>
      <w:r w:rsidRPr="00BD4247">
        <w:rPr>
          <w:rFonts w:ascii="Arial" w:eastAsia="Arial" w:hAnsi="Arial" w:cs="Arial"/>
          <w:sz w:val="24"/>
          <w:szCs w:val="24"/>
        </w:rPr>
        <w:t>En estos tiempos de la globalización, el sector educativo necesita desarrollar la capacidad de sus estudiantes para manejar al menos una lengua extranjera. El Ministerio de Educación Nacional ha presentado diferentes propuestas que propenden por la calidad de la educación bilingüe en Colombia. De esta manera, se formuló el Programa Nacional de Inglés: Colombia very well: 2015-2025, que incluye anteriores iniciativas en términos de políticas públicas y estrategias de enseñanza-aprendizaje del inglés como el Programa Nacional de Bilingüismo: 2006-2010 y el Programa de Fortalecimiento al Desarrollo de Competencias en leguas extranjeras: 2010-2014. Así pues, se consideran los Estándares básicos de competencia en lengua extranjera: inglés, los Derechos Básicos de Aprendizaje (DBA) y mallas de aprendizaje del inglés de transición a quinto con el fin de optimizar el nivel de inglés en las instituciones educativas.</w:t>
      </w:r>
    </w:p>
    <w:p w:rsidR="009A461E" w:rsidRDefault="00A331F2">
      <w:pPr>
        <w:spacing w:line="360" w:lineRule="auto"/>
        <w:ind w:firstLine="720"/>
        <w:jc w:val="both"/>
        <w:rPr>
          <w:rFonts w:ascii="Arial" w:eastAsia="Arial" w:hAnsi="Arial" w:cs="Arial"/>
          <w:sz w:val="24"/>
          <w:szCs w:val="24"/>
        </w:rPr>
      </w:pPr>
      <w:r>
        <w:rPr>
          <w:rFonts w:ascii="Arial" w:eastAsia="Arial" w:hAnsi="Arial" w:cs="Arial"/>
          <w:sz w:val="24"/>
          <w:szCs w:val="24"/>
        </w:rPr>
        <w:t>Las políticas de bilingüismo proponen</w:t>
      </w:r>
      <w:r w:rsidR="000837F4">
        <w:rPr>
          <w:rFonts w:ascii="Arial" w:eastAsia="Arial" w:hAnsi="Arial" w:cs="Arial"/>
          <w:sz w:val="24"/>
          <w:szCs w:val="24"/>
        </w:rPr>
        <w:t xml:space="preserve"> elevar la competencia comunicativa en inglés en todo el sistema educativo y fortalecer la competitividad nacional teniendo como referencia el Marco Común Europeo (MCE) para medir nivel de inglés en los educandos. En esta tarea juegan un papel decisivo los docentes y las instituciones educativas desde grado preescolar hasta grados superiores.</w:t>
      </w:r>
    </w:p>
    <w:p w:rsidR="009A461E" w:rsidRDefault="000837F4">
      <w:pPr>
        <w:shd w:val="clear" w:color="auto" w:fill="FFFFFF"/>
        <w:spacing w:before="30" w:after="280" w:line="360" w:lineRule="auto"/>
        <w:ind w:firstLine="720"/>
        <w:jc w:val="both"/>
        <w:rPr>
          <w:rFonts w:ascii="Arial" w:eastAsia="Arial" w:hAnsi="Arial" w:cs="Arial"/>
          <w:sz w:val="24"/>
          <w:szCs w:val="24"/>
        </w:rPr>
      </w:pPr>
      <w:r>
        <w:rPr>
          <w:rFonts w:ascii="Arial" w:eastAsia="Arial" w:hAnsi="Arial" w:cs="Arial"/>
          <w:sz w:val="24"/>
          <w:szCs w:val="24"/>
        </w:rPr>
        <w:t xml:space="preserve">Con el propósito de lograr estos avances efectivos en la enseñanza- aprendizaje del inglés como lengua extranjera, </w:t>
      </w:r>
      <w:r w:rsidR="00CE602E">
        <w:rPr>
          <w:rFonts w:ascii="Arial" w:eastAsia="Arial" w:hAnsi="Arial" w:cs="Arial"/>
          <w:sz w:val="24"/>
          <w:szCs w:val="24"/>
        </w:rPr>
        <w:t xml:space="preserve">desde el espacio académico del </w:t>
      </w:r>
      <w:r w:rsidR="00CE602E">
        <w:rPr>
          <w:rFonts w:ascii="Arial" w:eastAsia="Arial" w:hAnsi="Arial" w:cs="Arial"/>
          <w:sz w:val="24"/>
          <w:szCs w:val="24"/>
        </w:rPr>
        <w:lastRenderedPageBreak/>
        <w:t>D</w:t>
      </w:r>
      <w:r>
        <w:rPr>
          <w:rFonts w:ascii="Arial" w:eastAsia="Arial" w:hAnsi="Arial" w:cs="Arial"/>
          <w:sz w:val="24"/>
          <w:szCs w:val="24"/>
        </w:rPr>
        <w:t xml:space="preserve">idáctica del </w:t>
      </w:r>
      <w:r w:rsidR="00CE602E">
        <w:rPr>
          <w:rFonts w:ascii="Arial" w:eastAsia="Arial" w:hAnsi="Arial" w:cs="Arial"/>
          <w:sz w:val="24"/>
          <w:szCs w:val="24"/>
        </w:rPr>
        <w:t>inglés</w:t>
      </w:r>
      <w:r>
        <w:rPr>
          <w:rFonts w:ascii="Arial" w:eastAsia="Arial" w:hAnsi="Arial" w:cs="Arial"/>
          <w:sz w:val="24"/>
          <w:szCs w:val="24"/>
        </w:rPr>
        <w:t xml:space="preserve"> II, se han definido unos ejes centrales de formación académica como: pedagógicos (acercamientos teóricos que sustentan la enseñanza aprendizaje del inglés para la básica primaria) planeación, evaluación y retroalimentación. Estos aspectos se convierten en un derrotero cuya finalidad  es mejorar las condiciones de enseñanza del inglés en la institución.</w:t>
      </w:r>
    </w:p>
    <w:p w:rsidR="009A461E" w:rsidRDefault="000837F4">
      <w:pPr>
        <w:shd w:val="clear" w:color="auto" w:fill="FFFFFF"/>
        <w:spacing w:before="30" w:after="280" w:line="360" w:lineRule="auto"/>
        <w:ind w:firstLine="720"/>
        <w:jc w:val="both"/>
        <w:rPr>
          <w:rFonts w:ascii="Arial" w:eastAsia="Arial" w:hAnsi="Arial" w:cs="Arial"/>
          <w:sz w:val="24"/>
          <w:szCs w:val="24"/>
        </w:rPr>
      </w:pPr>
      <w:r>
        <w:rPr>
          <w:rFonts w:ascii="Arial" w:eastAsia="Arial" w:hAnsi="Arial" w:cs="Arial"/>
          <w:sz w:val="24"/>
          <w:szCs w:val="24"/>
        </w:rPr>
        <w:t>En este sentido, durante V semestre, se tiende, no solo a afianzar las competencias comunicat</w:t>
      </w:r>
      <w:r w:rsidR="00CE602E">
        <w:rPr>
          <w:rFonts w:ascii="Arial" w:eastAsia="Arial" w:hAnsi="Arial" w:cs="Arial"/>
          <w:sz w:val="24"/>
          <w:szCs w:val="24"/>
        </w:rPr>
        <w:t>ivas de la  lengua extranjera (i</w:t>
      </w:r>
      <w:r>
        <w:rPr>
          <w:rFonts w:ascii="Arial" w:eastAsia="Arial" w:hAnsi="Arial" w:cs="Arial"/>
          <w:sz w:val="24"/>
          <w:szCs w:val="24"/>
        </w:rPr>
        <w:t>nglés), también, consolidar y suministrar una serie de conceptos, estrategias y técnicas de enseñanza, planeación de clases y sesiones de micro-enseñanza que lleven a los estudiantes a comprender que no solo es importante el saber específico de una lengua, sino también, su proyección social como futuros profesionales docentes además de educar con pertinencia e innovar en el contexto de formación en transición y la básica primaria..</w:t>
      </w:r>
    </w:p>
    <w:p w:rsidR="009A461E" w:rsidRDefault="000837F4">
      <w:pPr>
        <w:shd w:val="clear" w:color="auto" w:fill="FFFFFF"/>
        <w:spacing w:before="30" w:after="280" w:line="360" w:lineRule="auto"/>
        <w:ind w:firstLine="720"/>
        <w:jc w:val="both"/>
        <w:rPr>
          <w:rFonts w:ascii="Arial" w:eastAsia="Arial" w:hAnsi="Arial" w:cs="Arial"/>
          <w:sz w:val="24"/>
          <w:szCs w:val="24"/>
        </w:rPr>
      </w:pPr>
      <w:r>
        <w:rPr>
          <w:rFonts w:ascii="Arial" w:eastAsia="Arial" w:hAnsi="Arial" w:cs="Arial"/>
          <w:sz w:val="24"/>
          <w:szCs w:val="24"/>
        </w:rPr>
        <w:t xml:space="preserve">No se debe olvidar que el bilingüismo ocupa un lugar preponderante en la agenda interna de nuestra institución para la mejora de la competitividad de nuestros futuros maestros en los próximos años. En esta medida, el manejo de una  lengua extranjera y el desarrollo de técnicas y estrategias  de enseñanza de esta en este mundo globalizado en que vivimos, se convertirá a mediano o a largo plazo, en un requisito obligatorio para que nuestros futuros docentes normalistas puedan acceder a empleos calificados. Por tanto, el reto que tenemos es grande y es con el compromiso de todos. </w:t>
      </w:r>
    </w:p>
    <w:p w:rsidR="00F966C3" w:rsidRPr="00F966C3" w:rsidRDefault="00F966C3">
      <w:pPr>
        <w:numPr>
          <w:ilvl w:val="0"/>
          <w:numId w:val="1"/>
        </w:numPr>
        <w:pBdr>
          <w:top w:val="nil"/>
          <w:left w:val="nil"/>
          <w:bottom w:val="nil"/>
          <w:right w:val="nil"/>
          <w:between w:val="nil"/>
        </w:pBdr>
        <w:shd w:val="clear" w:color="auto" w:fill="FFFFFF"/>
        <w:spacing w:before="30" w:after="280" w:line="360" w:lineRule="auto"/>
        <w:jc w:val="both"/>
        <w:rPr>
          <w:rFonts w:ascii="Arial" w:eastAsia="Arial" w:hAnsi="Arial" w:cs="Arial"/>
          <w:b/>
          <w:color w:val="000000"/>
          <w:sz w:val="24"/>
          <w:szCs w:val="24"/>
        </w:rPr>
      </w:pPr>
      <w:r w:rsidRPr="00F966C3">
        <w:rPr>
          <w:rFonts w:ascii="Arial" w:eastAsia="Arial" w:hAnsi="Arial" w:cs="Arial"/>
          <w:b/>
          <w:color w:val="000000"/>
          <w:sz w:val="24"/>
          <w:szCs w:val="24"/>
        </w:rPr>
        <w:t>RESULTADOS DE APRENDIZAJE</w:t>
      </w:r>
    </w:p>
    <w:p w:rsidR="00F966C3" w:rsidRPr="00F966C3" w:rsidRDefault="00F966C3" w:rsidP="00F966C3">
      <w:pPr>
        <w:spacing w:line="360" w:lineRule="auto"/>
        <w:rPr>
          <w:rFonts w:ascii="Arial" w:eastAsia="Arial" w:hAnsi="Arial" w:cs="Arial"/>
          <w:b/>
          <w:sz w:val="24"/>
          <w:szCs w:val="24"/>
        </w:rPr>
      </w:pPr>
      <w:r w:rsidRPr="00F966C3">
        <w:rPr>
          <w:rFonts w:ascii="Arial" w:eastAsia="Arial" w:hAnsi="Arial" w:cs="Arial"/>
          <w:b/>
          <w:sz w:val="24"/>
          <w:szCs w:val="24"/>
        </w:rPr>
        <w:t>MISIÓN:</w:t>
      </w:r>
    </w:p>
    <w:p w:rsidR="00F966C3" w:rsidRPr="00F966C3" w:rsidRDefault="00F966C3" w:rsidP="00F966C3">
      <w:pPr>
        <w:spacing w:line="360" w:lineRule="auto"/>
        <w:jc w:val="both"/>
        <w:rPr>
          <w:rFonts w:ascii="Arial" w:eastAsia="Arial" w:hAnsi="Arial" w:cs="Arial"/>
          <w:sz w:val="24"/>
          <w:szCs w:val="24"/>
        </w:rPr>
      </w:pPr>
      <w:r w:rsidRPr="00F966C3">
        <w:rPr>
          <w:rFonts w:ascii="Arial" w:eastAsia="Arial" w:hAnsi="Arial" w:cs="Arial"/>
          <w:sz w:val="24"/>
          <w:szCs w:val="24"/>
        </w:rPr>
        <w:t xml:space="preserve">La Escuela Normal Superior del Quindío, está comprometida con la formación de educandos que estén preparados para desempeñarse como maestros de calidad, eficiencia y eficacia, que reconozcan e integren las condiciones de su contexto </w:t>
      </w:r>
      <w:r w:rsidRPr="00F966C3">
        <w:rPr>
          <w:rFonts w:ascii="Arial" w:eastAsia="Arial" w:hAnsi="Arial" w:cs="Arial"/>
          <w:sz w:val="24"/>
          <w:szCs w:val="24"/>
        </w:rPr>
        <w:lastRenderedPageBreak/>
        <w:t>sociocultural, capaces de enriquecer la cultura pedagógica a partir de la reflexión constante sobre su quehacer profesional, y que respondan ética y pedagógicamente a los retos que les plantea la sociedad moderna.</w:t>
      </w:r>
    </w:p>
    <w:p w:rsidR="00F966C3" w:rsidRDefault="00F966C3" w:rsidP="00F966C3">
      <w:pPr>
        <w:spacing w:line="360" w:lineRule="auto"/>
        <w:jc w:val="both"/>
        <w:rPr>
          <w:rFonts w:ascii="Arial" w:eastAsia="Arial" w:hAnsi="Arial" w:cs="Arial"/>
          <w:sz w:val="24"/>
          <w:szCs w:val="24"/>
        </w:rPr>
      </w:pPr>
      <w:r w:rsidRPr="00F966C3">
        <w:rPr>
          <w:rFonts w:ascii="Arial" w:eastAsia="Arial" w:hAnsi="Arial" w:cs="Arial"/>
          <w:b/>
          <w:sz w:val="24"/>
          <w:szCs w:val="24"/>
        </w:rPr>
        <w:t xml:space="preserve">RESULTADO PRINCIPAL DE APRENDIZAJE DEL ESPACIO ACADÉMICO: </w:t>
      </w:r>
      <w:r w:rsidRPr="00F966C3">
        <w:rPr>
          <w:rFonts w:ascii="Arial" w:eastAsia="Arial" w:hAnsi="Arial" w:cs="Arial"/>
          <w:sz w:val="24"/>
          <w:szCs w:val="24"/>
        </w:rPr>
        <w:t xml:space="preserve">El maestro en formación </w:t>
      </w:r>
      <w:r>
        <w:rPr>
          <w:rFonts w:ascii="Arial" w:eastAsia="Arial" w:hAnsi="Arial" w:cs="Arial"/>
          <w:sz w:val="24"/>
          <w:szCs w:val="24"/>
        </w:rPr>
        <w:t>desarrolla un modelo de clase de inglés para niños partiendo de una planeación estructurada y teniendo en cuenta los principios metodológicos aprendidos y del desarrollo de las diferentes habilidades del lenguaje enmarcadas en los estándares, DBA y mallas de aprendizaje.</w:t>
      </w:r>
    </w:p>
    <w:p w:rsidR="00F966C3" w:rsidRDefault="00F966C3" w:rsidP="00F966C3">
      <w:pPr>
        <w:spacing w:line="360" w:lineRule="auto"/>
        <w:jc w:val="both"/>
        <w:rPr>
          <w:rFonts w:ascii="Arial" w:eastAsia="Arial" w:hAnsi="Arial" w:cs="Arial"/>
          <w:sz w:val="24"/>
          <w:szCs w:val="24"/>
        </w:rPr>
      </w:pPr>
    </w:p>
    <w:p w:rsidR="009A461E" w:rsidRPr="00F966C3" w:rsidRDefault="000837F4" w:rsidP="00F966C3">
      <w:pPr>
        <w:numPr>
          <w:ilvl w:val="0"/>
          <w:numId w:val="1"/>
        </w:numPr>
        <w:pBdr>
          <w:top w:val="nil"/>
          <w:left w:val="nil"/>
          <w:bottom w:val="nil"/>
          <w:right w:val="nil"/>
          <w:between w:val="nil"/>
        </w:pBdr>
        <w:shd w:val="clear" w:color="auto" w:fill="FFFFFF"/>
        <w:spacing w:before="30" w:after="280" w:line="360" w:lineRule="auto"/>
        <w:jc w:val="both"/>
        <w:rPr>
          <w:rFonts w:ascii="Arial" w:eastAsia="Arial" w:hAnsi="Arial" w:cs="Arial"/>
          <w:color w:val="000000"/>
          <w:sz w:val="24"/>
          <w:szCs w:val="24"/>
        </w:rPr>
      </w:pPr>
      <w:r w:rsidRPr="00F966C3">
        <w:rPr>
          <w:rFonts w:ascii="Arial" w:eastAsia="Arial" w:hAnsi="Arial" w:cs="Arial"/>
          <w:b/>
          <w:color w:val="000000"/>
          <w:sz w:val="24"/>
          <w:szCs w:val="24"/>
        </w:rPr>
        <w:t>COMPETENCIAS</w:t>
      </w:r>
    </w:p>
    <w:tbl>
      <w:tblPr>
        <w:tblStyle w:val="a0"/>
        <w:tblW w:w="10070" w:type="dxa"/>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1707"/>
        <w:gridCol w:w="2203"/>
        <w:gridCol w:w="2185"/>
        <w:gridCol w:w="2268"/>
      </w:tblGrid>
      <w:tr w:rsidR="00820F99" w:rsidTr="00886566">
        <w:trPr>
          <w:trHeight w:val="434"/>
        </w:trPr>
        <w:tc>
          <w:tcPr>
            <w:tcW w:w="10070" w:type="dxa"/>
            <w:gridSpan w:val="5"/>
            <w:shd w:val="clear" w:color="auto" w:fill="C2D69B" w:themeFill="accent3" w:themeFillTint="99"/>
          </w:tcPr>
          <w:p w:rsidR="00820F99" w:rsidRPr="00F966C3" w:rsidRDefault="000E0C63" w:rsidP="00492970">
            <w:pPr>
              <w:spacing w:after="0" w:line="240" w:lineRule="auto"/>
              <w:jc w:val="center"/>
              <w:rPr>
                <w:rFonts w:ascii="Arial" w:eastAsia="Arial" w:hAnsi="Arial" w:cs="Arial"/>
                <w:b/>
                <w:sz w:val="20"/>
                <w:szCs w:val="20"/>
              </w:rPr>
            </w:pPr>
            <w:r>
              <w:rPr>
                <w:rFonts w:ascii="Arial" w:eastAsia="Arial" w:hAnsi="Arial" w:cs="Arial"/>
                <w:b/>
              </w:rPr>
              <w:t>5.1 COMPETENCIAS ESPECÍFICAS</w:t>
            </w:r>
          </w:p>
        </w:tc>
      </w:tr>
      <w:tr w:rsidR="00F966C3" w:rsidTr="00886566">
        <w:trPr>
          <w:trHeight w:val="700"/>
        </w:trPr>
        <w:tc>
          <w:tcPr>
            <w:tcW w:w="1707" w:type="dxa"/>
            <w:shd w:val="clear" w:color="auto" w:fill="D6E3BC" w:themeFill="accent3" w:themeFillTint="66"/>
          </w:tcPr>
          <w:p w:rsidR="00F966C3" w:rsidRPr="00F966C3" w:rsidRDefault="00F966C3" w:rsidP="00492970">
            <w:pPr>
              <w:spacing w:after="0" w:line="240" w:lineRule="auto"/>
              <w:jc w:val="center"/>
              <w:rPr>
                <w:rFonts w:ascii="Arial" w:eastAsia="Arial" w:hAnsi="Arial" w:cs="Arial"/>
                <w:b/>
                <w:i/>
                <w:sz w:val="20"/>
                <w:szCs w:val="20"/>
              </w:rPr>
            </w:pPr>
            <w:r>
              <w:rPr>
                <w:rFonts w:ascii="Arial" w:eastAsia="Arial" w:hAnsi="Arial" w:cs="Arial"/>
                <w:b/>
                <w:i/>
                <w:sz w:val="20"/>
                <w:szCs w:val="20"/>
              </w:rPr>
              <w:t>COMPETENCIAS ESPECÍFICAS</w:t>
            </w:r>
          </w:p>
        </w:tc>
        <w:tc>
          <w:tcPr>
            <w:tcW w:w="1707" w:type="dxa"/>
            <w:shd w:val="clear" w:color="auto" w:fill="D6E3BC" w:themeFill="accent3" w:themeFillTint="66"/>
            <w:vAlign w:val="center"/>
          </w:tcPr>
          <w:p w:rsidR="00F966C3" w:rsidRPr="00F966C3" w:rsidRDefault="000E0C63" w:rsidP="00492970">
            <w:pPr>
              <w:spacing w:after="0" w:line="240" w:lineRule="auto"/>
              <w:jc w:val="center"/>
              <w:rPr>
                <w:rFonts w:ascii="Arial" w:eastAsia="Arial" w:hAnsi="Arial" w:cs="Arial"/>
                <w:b/>
                <w:i/>
                <w:sz w:val="20"/>
                <w:szCs w:val="20"/>
              </w:rPr>
            </w:pPr>
            <w:r>
              <w:rPr>
                <w:rFonts w:ascii="Arial" w:eastAsia="Arial" w:hAnsi="Arial" w:cs="Arial"/>
                <w:b/>
                <w:i/>
                <w:sz w:val="20"/>
                <w:szCs w:val="20"/>
              </w:rPr>
              <w:t>EJE PROBLÉ</w:t>
            </w:r>
            <w:r w:rsidR="00F966C3" w:rsidRPr="00F966C3">
              <w:rPr>
                <w:rFonts w:ascii="Arial" w:eastAsia="Arial" w:hAnsi="Arial" w:cs="Arial"/>
                <w:b/>
                <w:i/>
                <w:sz w:val="20"/>
                <w:szCs w:val="20"/>
              </w:rPr>
              <w:t>MICO</w:t>
            </w:r>
          </w:p>
        </w:tc>
        <w:tc>
          <w:tcPr>
            <w:tcW w:w="2203" w:type="dxa"/>
            <w:shd w:val="clear" w:color="auto" w:fill="D6E3BC" w:themeFill="accent3" w:themeFillTint="66"/>
            <w:vAlign w:val="center"/>
          </w:tcPr>
          <w:p w:rsidR="00F966C3" w:rsidRPr="00F966C3" w:rsidRDefault="000E0C63" w:rsidP="00492970">
            <w:pPr>
              <w:spacing w:after="0" w:line="240" w:lineRule="auto"/>
              <w:jc w:val="center"/>
              <w:rPr>
                <w:rFonts w:ascii="Arial" w:eastAsia="Arial" w:hAnsi="Arial" w:cs="Arial"/>
                <w:b/>
                <w:sz w:val="20"/>
                <w:szCs w:val="20"/>
              </w:rPr>
            </w:pPr>
            <w:r>
              <w:rPr>
                <w:rFonts w:ascii="Arial" w:eastAsia="Arial" w:hAnsi="Arial" w:cs="Arial"/>
                <w:b/>
                <w:sz w:val="20"/>
                <w:szCs w:val="20"/>
              </w:rPr>
              <w:t>INDICADORES</w:t>
            </w:r>
            <w:r w:rsidR="00F966C3" w:rsidRPr="00F966C3">
              <w:rPr>
                <w:rFonts w:ascii="Arial" w:eastAsia="Arial" w:hAnsi="Arial" w:cs="Arial"/>
                <w:b/>
                <w:sz w:val="20"/>
                <w:szCs w:val="20"/>
              </w:rPr>
              <w:t xml:space="preserve"> CONCEPTUALES</w:t>
            </w:r>
          </w:p>
          <w:p w:rsidR="00F966C3" w:rsidRPr="00F966C3" w:rsidRDefault="00F966C3" w:rsidP="00492970">
            <w:pPr>
              <w:spacing w:after="0" w:line="240" w:lineRule="auto"/>
              <w:jc w:val="center"/>
              <w:rPr>
                <w:rFonts w:ascii="Arial" w:eastAsia="Arial" w:hAnsi="Arial" w:cs="Arial"/>
                <w:b/>
                <w:i/>
                <w:sz w:val="20"/>
                <w:szCs w:val="20"/>
              </w:rPr>
            </w:pPr>
            <w:r w:rsidRPr="00F966C3">
              <w:rPr>
                <w:rFonts w:ascii="Arial" w:eastAsia="Arial" w:hAnsi="Arial" w:cs="Arial"/>
                <w:b/>
                <w:sz w:val="20"/>
                <w:szCs w:val="20"/>
              </w:rPr>
              <w:t>(SABER)</w:t>
            </w:r>
          </w:p>
        </w:tc>
        <w:tc>
          <w:tcPr>
            <w:tcW w:w="2185" w:type="dxa"/>
            <w:shd w:val="clear" w:color="auto" w:fill="D6E3BC" w:themeFill="accent3" w:themeFillTint="66"/>
            <w:vAlign w:val="center"/>
          </w:tcPr>
          <w:p w:rsidR="00F966C3" w:rsidRDefault="000E0C63" w:rsidP="00492970">
            <w:pPr>
              <w:spacing w:after="0" w:line="240" w:lineRule="auto"/>
              <w:jc w:val="center"/>
              <w:rPr>
                <w:rFonts w:ascii="Arial" w:eastAsia="Arial" w:hAnsi="Arial" w:cs="Arial"/>
                <w:b/>
                <w:sz w:val="20"/>
                <w:szCs w:val="20"/>
              </w:rPr>
            </w:pPr>
            <w:r>
              <w:rPr>
                <w:rFonts w:ascii="Arial" w:eastAsia="Arial" w:hAnsi="Arial" w:cs="Arial"/>
                <w:b/>
                <w:sz w:val="20"/>
                <w:szCs w:val="20"/>
              </w:rPr>
              <w:t>INDICADORES</w:t>
            </w:r>
            <w:r w:rsidR="00F966C3" w:rsidRPr="00F966C3">
              <w:rPr>
                <w:rFonts w:ascii="Arial" w:eastAsia="Arial" w:hAnsi="Arial" w:cs="Arial"/>
                <w:b/>
                <w:sz w:val="20"/>
                <w:szCs w:val="20"/>
              </w:rPr>
              <w:t xml:space="preserve"> PROCEDIMENTALES</w:t>
            </w:r>
          </w:p>
          <w:p w:rsidR="00F966C3" w:rsidRPr="00F966C3" w:rsidRDefault="00F966C3" w:rsidP="00492970">
            <w:pPr>
              <w:spacing w:after="0" w:line="240" w:lineRule="auto"/>
              <w:jc w:val="center"/>
              <w:rPr>
                <w:rFonts w:ascii="Arial" w:eastAsia="Arial" w:hAnsi="Arial" w:cs="Arial"/>
                <w:b/>
                <w:sz w:val="20"/>
                <w:szCs w:val="20"/>
              </w:rPr>
            </w:pPr>
            <w:r>
              <w:rPr>
                <w:rFonts w:ascii="Arial" w:eastAsia="Arial" w:hAnsi="Arial" w:cs="Arial"/>
                <w:b/>
                <w:sz w:val="20"/>
                <w:szCs w:val="20"/>
              </w:rPr>
              <w:t>(HACER)</w:t>
            </w:r>
          </w:p>
        </w:tc>
        <w:tc>
          <w:tcPr>
            <w:tcW w:w="2268" w:type="dxa"/>
            <w:shd w:val="clear" w:color="auto" w:fill="D6E3BC" w:themeFill="accent3" w:themeFillTint="66"/>
            <w:vAlign w:val="center"/>
          </w:tcPr>
          <w:p w:rsidR="00F966C3" w:rsidRDefault="000E0C63" w:rsidP="00492970">
            <w:pPr>
              <w:spacing w:after="0" w:line="240" w:lineRule="auto"/>
              <w:jc w:val="center"/>
              <w:rPr>
                <w:rFonts w:ascii="Arial" w:eastAsia="Arial" w:hAnsi="Arial" w:cs="Arial"/>
                <w:b/>
                <w:sz w:val="20"/>
                <w:szCs w:val="20"/>
              </w:rPr>
            </w:pPr>
            <w:r>
              <w:rPr>
                <w:rFonts w:ascii="Arial" w:eastAsia="Arial" w:hAnsi="Arial" w:cs="Arial"/>
                <w:b/>
                <w:sz w:val="20"/>
                <w:szCs w:val="20"/>
              </w:rPr>
              <w:t>INDICDORES</w:t>
            </w:r>
            <w:r w:rsidR="00F966C3" w:rsidRPr="00F966C3">
              <w:rPr>
                <w:rFonts w:ascii="Arial" w:eastAsia="Arial" w:hAnsi="Arial" w:cs="Arial"/>
                <w:b/>
                <w:sz w:val="20"/>
                <w:szCs w:val="20"/>
              </w:rPr>
              <w:t xml:space="preserve"> ACTITUDINALES</w:t>
            </w:r>
          </w:p>
          <w:p w:rsidR="00F966C3" w:rsidRPr="00F966C3" w:rsidRDefault="00F966C3" w:rsidP="00492970">
            <w:pPr>
              <w:spacing w:after="0" w:line="240" w:lineRule="auto"/>
              <w:jc w:val="center"/>
              <w:rPr>
                <w:rFonts w:ascii="Arial" w:eastAsia="Arial" w:hAnsi="Arial" w:cs="Arial"/>
                <w:b/>
                <w:sz w:val="20"/>
                <w:szCs w:val="20"/>
              </w:rPr>
            </w:pPr>
            <w:r>
              <w:rPr>
                <w:rFonts w:ascii="Arial" w:eastAsia="Arial" w:hAnsi="Arial" w:cs="Arial"/>
                <w:b/>
                <w:sz w:val="20"/>
                <w:szCs w:val="20"/>
              </w:rPr>
              <w:t>(SER)</w:t>
            </w:r>
          </w:p>
        </w:tc>
      </w:tr>
      <w:tr w:rsidR="00F966C3" w:rsidTr="00F966C3">
        <w:trPr>
          <w:trHeight w:val="700"/>
        </w:trPr>
        <w:tc>
          <w:tcPr>
            <w:tcW w:w="1707" w:type="dxa"/>
          </w:tcPr>
          <w:p w:rsidR="000E0C63" w:rsidRPr="000E0C63" w:rsidRDefault="000E0C63" w:rsidP="000E0C63">
            <w:pPr>
              <w:spacing w:after="0" w:line="240" w:lineRule="auto"/>
              <w:rPr>
                <w:rFonts w:ascii="Arial" w:eastAsia="Arial" w:hAnsi="Arial" w:cs="Arial"/>
              </w:rPr>
            </w:pPr>
          </w:p>
          <w:p w:rsidR="000E0C63" w:rsidRDefault="000E0C63" w:rsidP="000E0C63">
            <w:pPr>
              <w:spacing w:after="0" w:line="240" w:lineRule="auto"/>
              <w:rPr>
                <w:rFonts w:ascii="Arial" w:eastAsia="Arial" w:hAnsi="Arial" w:cs="Arial"/>
              </w:rPr>
            </w:pPr>
            <w:r w:rsidRPr="000E0C63">
              <w:rPr>
                <w:rFonts w:ascii="Arial" w:eastAsia="Arial" w:hAnsi="Arial" w:cs="Arial"/>
              </w:rPr>
              <w:t>Elabora planes de lección de clase respetando los parámetros y pasos que este requiere para desarrollarlo, de acuerdo a temas específicos.</w:t>
            </w:r>
          </w:p>
          <w:p w:rsidR="000E0C63" w:rsidRPr="000E0C63" w:rsidRDefault="000E0C63" w:rsidP="000E0C63">
            <w:pPr>
              <w:spacing w:after="0" w:line="240" w:lineRule="auto"/>
              <w:rPr>
                <w:rFonts w:ascii="Arial" w:eastAsia="Arial" w:hAnsi="Arial" w:cs="Arial"/>
              </w:rPr>
            </w:pPr>
          </w:p>
          <w:p w:rsidR="000E0C63" w:rsidRDefault="000E0C63" w:rsidP="000E0C63">
            <w:pPr>
              <w:shd w:val="clear" w:color="auto" w:fill="FFFFFF"/>
              <w:spacing w:before="30" w:after="0" w:line="240" w:lineRule="auto"/>
              <w:rPr>
                <w:rFonts w:ascii="Arial" w:eastAsia="Arial" w:hAnsi="Arial" w:cs="Arial"/>
              </w:rPr>
            </w:pPr>
            <w:r w:rsidRPr="000E0C63">
              <w:rPr>
                <w:rFonts w:ascii="Arial" w:eastAsia="Arial" w:hAnsi="Arial" w:cs="Arial"/>
              </w:rPr>
              <w:t xml:space="preserve">Aplica las técnicas, la metodología y las herramientas necesarias para facilitar a sus estudiantes de básica primaria </w:t>
            </w:r>
            <w:r>
              <w:rPr>
                <w:rFonts w:ascii="Arial" w:eastAsia="Arial" w:hAnsi="Arial" w:cs="Arial"/>
              </w:rPr>
              <w:t xml:space="preserve">la </w:t>
            </w:r>
            <w:r w:rsidR="003C235C">
              <w:rPr>
                <w:rFonts w:ascii="Arial" w:eastAsia="Arial" w:hAnsi="Arial" w:cs="Arial"/>
              </w:rPr>
              <w:t xml:space="preserve">comprensión </w:t>
            </w:r>
            <w:r w:rsidR="003C235C" w:rsidRPr="000E0C63">
              <w:rPr>
                <w:rFonts w:ascii="Arial" w:eastAsia="Arial" w:hAnsi="Arial" w:cs="Arial"/>
              </w:rPr>
              <w:t>de</w:t>
            </w:r>
            <w:r w:rsidRPr="000E0C63">
              <w:rPr>
                <w:rFonts w:ascii="Arial" w:eastAsia="Arial" w:hAnsi="Arial" w:cs="Arial"/>
              </w:rPr>
              <w:t xml:space="preserve"> los temas a enseñar en una </w:t>
            </w:r>
            <w:r w:rsidRPr="000E0C63">
              <w:rPr>
                <w:rFonts w:ascii="Arial" w:eastAsia="Arial" w:hAnsi="Arial" w:cs="Arial"/>
              </w:rPr>
              <w:lastRenderedPageBreak/>
              <w:t xml:space="preserve">clase práctica real. </w:t>
            </w:r>
          </w:p>
          <w:p w:rsidR="003C235C" w:rsidRDefault="003C235C" w:rsidP="000E0C63">
            <w:pPr>
              <w:shd w:val="clear" w:color="auto" w:fill="FFFFFF"/>
              <w:spacing w:before="30" w:after="0" w:line="240" w:lineRule="auto"/>
              <w:rPr>
                <w:rFonts w:ascii="Arial" w:eastAsia="Arial" w:hAnsi="Arial" w:cs="Arial"/>
              </w:rPr>
            </w:pPr>
          </w:p>
          <w:p w:rsidR="003C235C" w:rsidRPr="00495063" w:rsidRDefault="003C235C" w:rsidP="003C235C">
            <w:pPr>
              <w:spacing w:after="0" w:line="240" w:lineRule="auto"/>
              <w:rPr>
                <w:rFonts w:ascii="Arial" w:eastAsia="Arial" w:hAnsi="Arial" w:cs="Arial"/>
              </w:rPr>
            </w:pPr>
            <w:r w:rsidRPr="00495063">
              <w:rPr>
                <w:rFonts w:ascii="Arial" w:eastAsia="Arial" w:hAnsi="Arial" w:cs="Arial"/>
                <w:color w:val="000000"/>
              </w:rPr>
              <w:t>Incorpora el uso de TIC como estrategia en el proceso de enseñanza y aprendizaje del inglés como lengua extranjera</w:t>
            </w:r>
            <w:r>
              <w:rPr>
                <w:rFonts w:ascii="Arial" w:eastAsia="Arial" w:hAnsi="Arial" w:cs="Arial"/>
                <w:color w:val="000000"/>
              </w:rPr>
              <w:t>.</w:t>
            </w:r>
          </w:p>
          <w:p w:rsidR="003C235C" w:rsidRDefault="003C235C" w:rsidP="000E0C63">
            <w:pPr>
              <w:shd w:val="clear" w:color="auto" w:fill="FFFFFF"/>
              <w:spacing w:before="30" w:after="0" w:line="240" w:lineRule="auto"/>
              <w:rPr>
                <w:rFonts w:ascii="Arial" w:eastAsia="Arial" w:hAnsi="Arial" w:cs="Arial"/>
              </w:rPr>
            </w:pPr>
          </w:p>
          <w:p w:rsidR="000E0C63" w:rsidRPr="000E0C63" w:rsidRDefault="000E0C63" w:rsidP="000E0C63">
            <w:pPr>
              <w:shd w:val="clear" w:color="auto" w:fill="FFFFFF"/>
              <w:spacing w:before="30" w:after="0" w:line="240" w:lineRule="auto"/>
              <w:rPr>
                <w:rFonts w:ascii="Arial" w:eastAsia="Arial" w:hAnsi="Arial" w:cs="Arial"/>
              </w:rPr>
            </w:pPr>
          </w:p>
          <w:p w:rsidR="000E0C63" w:rsidRDefault="000E0C63" w:rsidP="000E0C63">
            <w:pPr>
              <w:shd w:val="clear" w:color="auto" w:fill="FFFFFF"/>
              <w:spacing w:before="30" w:after="0" w:line="240" w:lineRule="auto"/>
              <w:rPr>
                <w:rFonts w:ascii="Arial" w:eastAsia="Arial" w:hAnsi="Arial" w:cs="Arial"/>
                <w:sz w:val="24"/>
                <w:szCs w:val="24"/>
              </w:rPr>
            </w:pPr>
            <w:r w:rsidRPr="000E0C63">
              <w:rPr>
                <w:rFonts w:ascii="Arial" w:eastAsia="Arial" w:hAnsi="Arial" w:cs="Arial"/>
              </w:rPr>
              <w:t>Diseña un plan estratégico de disciplina bilingüe de acuerdo a un grado específico de la básica primaria</w:t>
            </w:r>
            <w:r>
              <w:rPr>
                <w:rFonts w:ascii="Arial" w:eastAsia="Arial" w:hAnsi="Arial" w:cs="Arial"/>
                <w:sz w:val="24"/>
                <w:szCs w:val="24"/>
              </w:rPr>
              <w:t xml:space="preserve"> </w:t>
            </w:r>
          </w:p>
          <w:p w:rsidR="00F966C3" w:rsidRDefault="00F966C3" w:rsidP="00492970">
            <w:pPr>
              <w:spacing w:after="0" w:line="240" w:lineRule="auto"/>
              <w:rPr>
                <w:rFonts w:ascii="Arial" w:eastAsia="Arial" w:hAnsi="Arial" w:cs="Arial"/>
              </w:rPr>
            </w:pPr>
          </w:p>
        </w:tc>
        <w:tc>
          <w:tcPr>
            <w:tcW w:w="1707" w:type="dxa"/>
          </w:tcPr>
          <w:p w:rsidR="00F966C3" w:rsidRDefault="00F966C3" w:rsidP="00492970">
            <w:pPr>
              <w:spacing w:after="0" w:line="240" w:lineRule="auto"/>
              <w:rPr>
                <w:rFonts w:ascii="Arial" w:eastAsia="Arial" w:hAnsi="Arial" w:cs="Arial"/>
              </w:rPr>
            </w:pPr>
          </w:p>
          <w:p w:rsidR="00F966C3" w:rsidRDefault="00F966C3" w:rsidP="00492970">
            <w:pPr>
              <w:spacing w:after="0" w:line="240" w:lineRule="auto"/>
              <w:rPr>
                <w:rFonts w:ascii="Arial" w:eastAsia="Arial" w:hAnsi="Arial" w:cs="Arial"/>
              </w:rPr>
            </w:pPr>
            <w:r>
              <w:rPr>
                <w:rFonts w:ascii="Arial" w:eastAsia="Arial" w:hAnsi="Arial" w:cs="Arial"/>
              </w:rPr>
              <w:t>¿Qué etapas se deben tener en cuenta para orientar una clase de inglés para niños de básica primaria?</w:t>
            </w:r>
          </w:p>
          <w:p w:rsidR="00F966C3" w:rsidRDefault="00F966C3" w:rsidP="00492970">
            <w:pPr>
              <w:spacing w:after="0" w:line="240" w:lineRule="auto"/>
              <w:rPr>
                <w:rFonts w:ascii="Arial" w:eastAsia="Arial" w:hAnsi="Arial" w:cs="Arial"/>
              </w:rPr>
            </w:pPr>
          </w:p>
          <w:p w:rsidR="00F966C3" w:rsidRDefault="00F966C3" w:rsidP="00492970">
            <w:pPr>
              <w:spacing w:after="0" w:line="240" w:lineRule="auto"/>
              <w:rPr>
                <w:rFonts w:ascii="Arial" w:eastAsia="Arial" w:hAnsi="Arial" w:cs="Arial"/>
              </w:rPr>
            </w:pPr>
          </w:p>
          <w:p w:rsidR="00F966C3" w:rsidRDefault="00F966C3" w:rsidP="00492970">
            <w:pPr>
              <w:spacing w:after="0" w:line="240" w:lineRule="auto"/>
              <w:rPr>
                <w:rFonts w:ascii="Arial" w:eastAsia="Arial" w:hAnsi="Arial" w:cs="Arial"/>
              </w:rPr>
            </w:pPr>
          </w:p>
          <w:p w:rsidR="00F966C3" w:rsidRDefault="00F966C3" w:rsidP="00492970">
            <w:pPr>
              <w:spacing w:after="0" w:line="240" w:lineRule="auto"/>
              <w:rPr>
                <w:rFonts w:ascii="Arial" w:eastAsia="Arial" w:hAnsi="Arial" w:cs="Arial"/>
              </w:rPr>
            </w:pPr>
          </w:p>
          <w:p w:rsidR="00F966C3" w:rsidRDefault="00F966C3" w:rsidP="00492970">
            <w:pPr>
              <w:spacing w:after="0" w:line="240" w:lineRule="auto"/>
              <w:rPr>
                <w:rFonts w:ascii="Arial" w:eastAsia="Arial" w:hAnsi="Arial" w:cs="Arial"/>
              </w:rPr>
            </w:pPr>
          </w:p>
          <w:p w:rsidR="00820F99" w:rsidRDefault="00820F99" w:rsidP="00492970">
            <w:pPr>
              <w:spacing w:after="0" w:line="240" w:lineRule="auto"/>
              <w:rPr>
                <w:rFonts w:ascii="Arial" w:eastAsia="Arial" w:hAnsi="Arial" w:cs="Arial"/>
              </w:rPr>
            </w:pPr>
          </w:p>
          <w:p w:rsidR="00820F99" w:rsidRDefault="00820F99" w:rsidP="00492970">
            <w:pPr>
              <w:spacing w:after="0" w:line="240" w:lineRule="auto"/>
              <w:rPr>
                <w:rFonts w:ascii="Arial" w:eastAsia="Arial" w:hAnsi="Arial" w:cs="Arial"/>
              </w:rPr>
            </w:pPr>
          </w:p>
          <w:p w:rsidR="00820F99" w:rsidRDefault="00820F99" w:rsidP="00492970">
            <w:pPr>
              <w:spacing w:after="0" w:line="240" w:lineRule="auto"/>
              <w:rPr>
                <w:rFonts w:ascii="Arial" w:eastAsia="Arial" w:hAnsi="Arial" w:cs="Arial"/>
              </w:rPr>
            </w:pPr>
          </w:p>
          <w:p w:rsidR="00F966C3" w:rsidRDefault="00F966C3" w:rsidP="00492970">
            <w:pPr>
              <w:spacing w:after="0" w:line="240" w:lineRule="auto"/>
              <w:rPr>
                <w:rFonts w:ascii="Arial" w:eastAsia="Arial" w:hAnsi="Arial" w:cs="Arial"/>
              </w:rPr>
            </w:pPr>
            <w:r>
              <w:rPr>
                <w:rFonts w:ascii="Arial" w:eastAsia="Arial" w:hAnsi="Arial" w:cs="Arial"/>
              </w:rPr>
              <w:t xml:space="preserve">¿Cómo diseñar una clase de inglés para niños desarrollando las habilidades lingüísticas, usando los </w:t>
            </w:r>
            <w:r>
              <w:rPr>
                <w:rFonts w:ascii="Arial" w:eastAsia="Arial" w:hAnsi="Arial" w:cs="Arial"/>
              </w:rPr>
              <w:lastRenderedPageBreak/>
              <w:t>parámetros brindados por el MEN con la metodología y recursos más pertinentes aplicando los conocimientos adquiridos en clase?</w:t>
            </w:r>
          </w:p>
          <w:p w:rsidR="00F966C3" w:rsidRDefault="00F966C3" w:rsidP="00492970">
            <w:pPr>
              <w:spacing w:after="0" w:line="240" w:lineRule="auto"/>
              <w:rPr>
                <w:rFonts w:ascii="Arial" w:eastAsia="Arial" w:hAnsi="Arial" w:cs="Arial"/>
              </w:rPr>
            </w:pPr>
          </w:p>
          <w:p w:rsidR="00F966C3" w:rsidRPr="00D95805" w:rsidRDefault="00F966C3" w:rsidP="00492970">
            <w:pPr>
              <w:spacing w:after="0" w:line="240" w:lineRule="auto"/>
              <w:rPr>
                <w:rFonts w:ascii="Arial" w:eastAsia="Arial" w:hAnsi="Arial" w:cs="Arial"/>
                <w:sz w:val="18"/>
              </w:rPr>
            </w:pPr>
          </w:p>
          <w:p w:rsidR="00F966C3" w:rsidRDefault="00F966C3" w:rsidP="00492970">
            <w:pPr>
              <w:spacing w:after="0" w:line="240" w:lineRule="auto"/>
              <w:rPr>
                <w:rFonts w:ascii="Arial" w:eastAsia="Arial" w:hAnsi="Arial" w:cs="Arial"/>
              </w:rPr>
            </w:pPr>
          </w:p>
          <w:p w:rsidR="00F966C3" w:rsidRDefault="00F966C3" w:rsidP="00492970">
            <w:pPr>
              <w:spacing w:after="0" w:line="240" w:lineRule="auto"/>
              <w:rPr>
                <w:rFonts w:ascii="Arial" w:eastAsia="Arial" w:hAnsi="Arial" w:cs="Arial"/>
              </w:rPr>
            </w:pPr>
          </w:p>
          <w:p w:rsidR="00820F99" w:rsidRDefault="00820F99" w:rsidP="00492970">
            <w:pPr>
              <w:spacing w:after="0" w:line="240" w:lineRule="auto"/>
              <w:rPr>
                <w:rFonts w:ascii="Arial" w:eastAsia="Arial" w:hAnsi="Arial" w:cs="Arial"/>
              </w:rPr>
            </w:pPr>
          </w:p>
          <w:p w:rsidR="00820F99" w:rsidRDefault="00820F99" w:rsidP="00492970">
            <w:pPr>
              <w:spacing w:after="0" w:line="240" w:lineRule="auto"/>
              <w:rPr>
                <w:rFonts w:ascii="Arial" w:eastAsia="Arial" w:hAnsi="Arial" w:cs="Arial"/>
              </w:rPr>
            </w:pPr>
          </w:p>
          <w:p w:rsidR="00F966C3" w:rsidRDefault="00F966C3" w:rsidP="00492970">
            <w:pPr>
              <w:spacing w:after="0" w:line="240" w:lineRule="auto"/>
              <w:rPr>
                <w:rFonts w:ascii="Arial" w:eastAsia="Arial" w:hAnsi="Arial" w:cs="Arial"/>
                <w:sz w:val="24"/>
                <w:szCs w:val="24"/>
              </w:rPr>
            </w:pPr>
            <w:r>
              <w:rPr>
                <w:rFonts w:ascii="Arial" w:eastAsia="Arial" w:hAnsi="Arial" w:cs="Arial"/>
              </w:rPr>
              <w:t>¿Cómo diseñar un plan estratégico de disciplina y manejo de clase en el área de inglés para niños?</w:t>
            </w:r>
          </w:p>
        </w:tc>
        <w:tc>
          <w:tcPr>
            <w:tcW w:w="2203" w:type="dxa"/>
            <w:shd w:val="clear" w:color="auto" w:fill="FFFFFF"/>
          </w:tcPr>
          <w:p w:rsidR="00F966C3" w:rsidRDefault="00F966C3" w:rsidP="00492970">
            <w:pPr>
              <w:spacing w:after="0" w:line="240" w:lineRule="auto"/>
              <w:rPr>
                <w:rFonts w:ascii="Arial" w:eastAsia="Arial" w:hAnsi="Arial" w:cs="Arial"/>
                <w:sz w:val="24"/>
                <w:szCs w:val="24"/>
              </w:rPr>
            </w:pPr>
          </w:p>
          <w:p w:rsidR="00F966C3" w:rsidRDefault="00820F99" w:rsidP="00492970">
            <w:pPr>
              <w:spacing w:after="0" w:line="240" w:lineRule="auto"/>
              <w:rPr>
                <w:rFonts w:ascii="Arial" w:eastAsia="Arial" w:hAnsi="Arial" w:cs="Arial"/>
                <w:sz w:val="24"/>
                <w:szCs w:val="24"/>
              </w:rPr>
            </w:pPr>
            <w:r>
              <w:rPr>
                <w:rFonts w:ascii="Arial" w:eastAsia="Arial" w:hAnsi="Arial" w:cs="Arial"/>
                <w:sz w:val="24"/>
                <w:szCs w:val="24"/>
              </w:rPr>
              <w:t>Identificar las e</w:t>
            </w:r>
            <w:r w:rsidR="00F966C3">
              <w:rPr>
                <w:rFonts w:ascii="Arial" w:eastAsia="Arial" w:hAnsi="Arial" w:cs="Arial"/>
                <w:sz w:val="24"/>
                <w:szCs w:val="24"/>
              </w:rPr>
              <w:t>tapas y momentos de un plan de clase en inglés para niños.</w:t>
            </w:r>
          </w:p>
          <w:p w:rsidR="00F966C3" w:rsidRDefault="00F966C3" w:rsidP="00492970">
            <w:pPr>
              <w:spacing w:after="0" w:line="240" w:lineRule="auto"/>
              <w:rPr>
                <w:rFonts w:ascii="Arial" w:eastAsia="Arial" w:hAnsi="Arial" w:cs="Arial"/>
                <w:sz w:val="24"/>
                <w:szCs w:val="24"/>
              </w:rPr>
            </w:pPr>
          </w:p>
          <w:p w:rsidR="00F966C3" w:rsidRDefault="00820F99" w:rsidP="00492970">
            <w:pPr>
              <w:spacing w:after="0" w:line="240" w:lineRule="auto"/>
              <w:rPr>
                <w:rFonts w:ascii="Arial" w:eastAsia="Arial" w:hAnsi="Arial" w:cs="Arial"/>
                <w:sz w:val="24"/>
                <w:szCs w:val="24"/>
              </w:rPr>
            </w:pPr>
            <w:r>
              <w:rPr>
                <w:rFonts w:ascii="Arial" w:eastAsia="Arial" w:hAnsi="Arial" w:cs="Arial"/>
                <w:sz w:val="24"/>
                <w:szCs w:val="24"/>
              </w:rPr>
              <w:t>Reconocer los p</w:t>
            </w:r>
            <w:r w:rsidR="00F966C3">
              <w:rPr>
                <w:rFonts w:ascii="Arial" w:eastAsia="Arial" w:hAnsi="Arial" w:cs="Arial"/>
                <w:sz w:val="24"/>
                <w:szCs w:val="24"/>
              </w:rPr>
              <w:t>arámetros dados por el MEN y cómo aterrizarlos en la preparación de la clase.</w:t>
            </w:r>
          </w:p>
          <w:p w:rsidR="00F966C3" w:rsidRPr="008A6E95" w:rsidRDefault="00F966C3" w:rsidP="00492970">
            <w:pPr>
              <w:spacing w:after="0" w:line="240" w:lineRule="auto"/>
              <w:rPr>
                <w:rFonts w:ascii="Arial" w:eastAsia="Arial" w:hAnsi="Arial" w:cs="Arial"/>
                <w:sz w:val="32"/>
                <w:szCs w:val="24"/>
              </w:rPr>
            </w:pPr>
          </w:p>
          <w:p w:rsidR="00F966C3" w:rsidRDefault="00820F99" w:rsidP="00492970">
            <w:pPr>
              <w:spacing w:after="0" w:line="240" w:lineRule="auto"/>
              <w:rPr>
                <w:rFonts w:ascii="Arial" w:eastAsia="Arial" w:hAnsi="Arial" w:cs="Arial"/>
                <w:sz w:val="24"/>
                <w:szCs w:val="24"/>
              </w:rPr>
            </w:pPr>
            <w:r>
              <w:rPr>
                <w:rFonts w:ascii="Arial" w:eastAsia="Arial" w:hAnsi="Arial" w:cs="Arial"/>
                <w:sz w:val="24"/>
                <w:szCs w:val="24"/>
              </w:rPr>
              <w:t>Identificar las m</w:t>
            </w:r>
            <w:r w:rsidR="00F966C3">
              <w:rPr>
                <w:rFonts w:ascii="Arial" w:eastAsia="Arial" w:hAnsi="Arial" w:cs="Arial"/>
                <w:sz w:val="24"/>
                <w:szCs w:val="24"/>
              </w:rPr>
              <w:t xml:space="preserve">etodologías y recursos convencionales y TIC más apropiados para la enseñanza </w:t>
            </w:r>
            <w:r w:rsidR="00F966C3">
              <w:rPr>
                <w:rFonts w:ascii="Arial" w:eastAsia="Arial" w:hAnsi="Arial" w:cs="Arial"/>
                <w:sz w:val="24"/>
                <w:szCs w:val="24"/>
              </w:rPr>
              <w:lastRenderedPageBreak/>
              <w:t>del inglés en transición y básica primaria.</w:t>
            </w:r>
          </w:p>
          <w:p w:rsidR="00F966C3" w:rsidRDefault="00F966C3" w:rsidP="00492970">
            <w:pPr>
              <w:spacing w:after="0" w:line="240" w:lineRule="auto"/>
              <w:rPr>
                <w:rFonts w:ascii="Arial" w:eastAsia="Arial" w:hAnsi="Arial" w:cs="Arial"/>
                <w:sz w:val="24"/>
                <w:szCs w:val="24"/>
              </w:rPr>
            </w:pPr>
          </w:p>
          <w:p w:rsidR="00F966C3" w:rsidRDefault="00820F99" w:rsidP="00492970">
            <w:pPr>
              <w:spacing w:after="0" w:line="240" w:lineRule="auto"/>
              <w:rPr>
                <w:rFonts w:ascii="Arial" w:eastAsia="Arial" w:hAnsi="Arial" w:cs="Arial"/>
                <w:sz w:val="24"/>
                <w:szCs w:val="24"/>
              </w:rPr>
            </w:pPr>
            <w:r>
              <w:rPr>
                <w:rFonts w:ascii="Arial" w:eastAsia="Arial" w:hAnsi="Arial" w:cs="Arial"/>
                <w:sz w:val="24"/>
                <w:szCs w:val="24"/>
              </w:rPr>
              <w:t>Reconocer los p</w:t>
            </w:r>
            <w:r w:rsidR="00F966C3">
              <w:rPr>
                <w:rFonts w:ascii="Arial" w:eastAsia="Arial" w:hAnsi="Arial" w:cs="Arial"/>
                <w:sz w:val="24"/>
                <w:szCs w:val="24"/>
              </w:rPr>
              <w:t>asos/ etapas que se deben tener en cuenta para ejecutar una clase de inglés para niños desarrollando las habilidades lingüísticas.</w:t>
            </w:r>
          </w:p>
          <w:p w:rsidR="00F966C3" w:rsidRDefault="00F966C3" w:rsidP="00492970">
            <w:pPr>
              <w:spacing w:after="0" w:line="240" w:lineRule="auto"/>
              <w:rPr>
                <w:rFonts w:ascii="Arial" w:eastAsia="Arial" w:hAnsi="Arial" w:cs="Arial"/>
                <w:sz w:val="24"/>
                <w:szCs w:val="24"/>
              </w:rPr>
            </w:pPr>
          </w:p>
          <w:p w:rsidR="00820F99" w:rsidRDefault="00820F99" w:rsidP="00492970">
            <w:pPr>
              <w:spacing w:after="0" w:line="240" w:lineRule="auto"/>
              <w:rPr>
                <w:rFonts w:ascii="Arial" w:eastAsia="Arial" w:hAnsi="Arial" w:cs="Arial"/>
                <w:sz w:val="24"/>
                <w:szCs w:val="24"/>
              </w:rPr>
            </w:pPr>
          </w:p>
          <w:p w:rsidR="00F966C3" w:rsidRPr="001E51A7" w:rsidRDefault="00820F99" w:rsidP="00492970">
            <w:pPr>
              <w:spacing w:after="0" w:line="240" w:lineRule="auto"/>
              <w:rPr>
                <w:rFonts w:ascii="Arial" w:eastAsia="Arial" w:hAnsi="Arial" w:cs="Arial"/>
                <w:sz w:val="24"/>
                <w:szCs w:val="24"/>
              </w:rPr>
            </w:pPr>
            <w:r>
              <w:rPr>
                <w:rFonts w:ascii="Arial" w:eastAsia="Arial" w:hAnsi="Arial" w:cs="Arial"/>
                <w:sz w:val="24"/>
                <w:szCs w:val="24"/>
              </w:rPr>
              <w:t>Conocer e</w:t>
            </w:r>
            <w:r w:rsidR="00F966C3" w:rsidRPr="001E51A7">
              <w:rPr>
                <w:rFonts w:ascii="Arial" w:eastAsia="Arial" w:hAnsi="Arial" w:cs="Arial"/>
                <w:sz w:val="24"/>
                <w:szCs w:val="24"/>
              </w:rPr>
              <w:t>strategias de disciplina y manejo de clase.</w:t>
            </w:r>
          </w:p>
          <w:p w:rsidR="00F966C3" w:rsidRDefault="00F966C3" w:rsidP="00492970">
            <w:pPr>
              <w:spacing w:after="0" w:line="240" w:lineRule="auto"/>
              <w:rPr>
                <w:rFonts w:ascii="Arial" w:eastAsia="Arial" w:hAnsi="Arial" w:cs="Arial"/>
              </w:rPr>
            </w:pPr>
          </w:p>
        </w:tc>
        <w:tc>
          <w:tcPr>
            <w:tcW w:w="2185" w:type="dxa"/>
          </w:tcPr>
          <w:p w:rsidR="00F966C3" w:rsidRDefault="00F966C3" w:rsidP="00492970">
            <w:pPr>
              <w:spacing w:after="0" w:line="240" w:lineRule="auto"/>
              <w:rPr>
                <w:rFonts w:ascii="Arial" w:eastAsia="Arial" w:hAnsi="Arial" w:cs="Arial"/>
                <w:sz w:val="24"/>
                <w:szCs w:val="24"/>
              </w:rPr>
            </w:pP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t xml:space="preserve">Diseñar una planeación en inglés siguiendo los momentos/etapas de la clase en un grupo de primaria de acuerdo a la estructura </w:t>
            </w:r>
            <w:proofErr w:type="spellStart"/>
            <w:r w:rsidRPr="001E51A7">
              <w:rPr>
                <w:rFonts w:ascii="Arial" w:eastAsia="Arial" w:hAnsi="Arial" w:cs="Arial"/>
                <w:i/>
                <w:sz w:val="24"/>
                <w:szCs w:val="24"/>
              </w:rPr>
              <w:t>Warm</w:t>
            </w:r>
            <w:proofErr w:type="spellEnd"/>
            <w:r w:rsidRPr="001E51A7">
              <w:rPr>
                <w:rFonts w:ascii="Arial" w:eastAsia="Arial" w:hAnsi="Arial" w:cs="Arial"/>
                <w:i/>
                <w:sz w:val="24"/>
                <w:szCs w:val="24"/>
              </w:rPr>
              <w:t xml:space="preserve"> up</w:t>
            </w:r>
            <w:r>
              <w:rPr>
                <w:rFonts w:ascii="Arial" w:eastAsia="Arial" w:hAnsi="Arial" w:cs="Arial"/>
                <w:sz w:val="24"/>
                <w:szCs w:val="24"/>
              </w:rPr>
              <w:t xml:space="preserve">, </w:t>
            </w:r>
            <w:proofErr w:type="spellStart"/>
            <w:r w:rsidRPr="008A6E95">
              <w:rPr>
                <w:rFonts w:ascii="Arial" w:eastAsia="Arial" w:hAnsi="Arial" w:cs="Arial"/>
                <w:i/>
                <w:sz w:val="24"/>
                <w:szCs w:val="24"/>
              </w:rPr>
              <w:t>Presentation</w:t>
            </w:r>
            <w:proofErr w:type="spellEnd"/>
            <w:r w:rsidRPr="008A6E95">
              <w:rPr>
                <w:rFonts w:ascii="Arial" w:eastAsia="Arial" w:hAnsi="Arial" w:cs="Arial"/>
                <w:i/>
                <w:sz w:val="24"/>
                <w:szCs w:val="24"/>
              </w:rPr>
              <w:t xml:space="preserve">, </w:t>
            </w:r>
            <w:proofErr w:type="spellStart"/>
            <w:r w:rsidRPr="008A6E95">
              <w:rPr>
                <w:rFonts w:ascii="Arial" w:eastAsia="Arial" w:hAnsi="Arial" w:cs="Arial"/>
                <w:i/>
                <w:sz w:val="24"/>
                <w:szCs w:val="24"/>
              </w:rPr>
              <w:t>Practice</w:t>
            </w:r>
            <w:proofErr w:type="spellEnd"/>
            <w:r w:rsidRPr="008A6E95">
              <w:rPr>
                <w:rFonts w:ascii="Arial" w:eastAsia="Arial" w:hAnsi="Arial" w:cs="Arial"/>
                <w:i/>
                <w:sz w:val="24"/>
                <w:szCs w:val="24"/>
              </w:rPr>
              <w:t xml:space="preserve"> and </w:t>
            </w:r>
            <w:proofErr w:type="spellStart"/>
            <w:r w:rsidRPr="008A6E95">
              <w:rPr>
                <w:rFonts w:ascii="Arial" w:eastAsia="Arial" w:hAnsi="Arial" w:cs="Arial"/>
                <w:i/>
                <w:sz w:val="24"/>
                <w:szCs w:val="24"/>
              </w:rPr>
              <w:t>Production</w:t>
            </w:r>
            <w:proofErr w:type="spellEnd"/>
            <w:r>
              <w:rPr>
                <w:rFonts w:ascii="Arial" w:eastAsia="Arial" w:hAnsi="Arial" w:cs="Arial"/>
                <w:sz w:val="24"/>
                <w:szCs w:val="24"/>
              </w:rPr>
              <w:t xml:space="preserve"> (PPP).</w:t>
            </w:r>
          </w:p>
          <w:p w:rsidR="00F966C3" w:rsidRDefault="00F966C3" w:rsidP="00492970">
            <w:pPr>
              <w:spacing w:after="0" w:line="240" w:lineRule="auto"/>
              <w:rPr>
                <w:rFonts w:ascii="Arial" w:eastAsia="Arial" w:hAnsi="Arial" w:cs="Arial"/>
                <w:sz w:val="24"/>
                <w:szCs w:val="24"/>
              </w:rPr>
            </w:pPr>
          </w:p>
          <w:p w:rsidR="00F966C3" w:rsidRPr="003C235C" w:rsidRDefault="00F966C3" w:rsidP="00492970">
            <w:pPr>
              <w:spacing w:after="0" w:line="240" w:lineRule="auto"/>
              <w:rPr>
                <w:rFonts w:ascii="Arial" w:eastAsia="Arial" w:hAnsi="Arial" w:cs="Arial"/>
                <w:sz w:val="10"/>
                <w:szCs w:val="24"/>
              </w:rPr>
            </w:pPr>
            <w:r>
              <w:rPr>
                <w:rFonts w:ascii="Arial" w:eastAsia="Arial" w:hAnsi="Arial" w:cs="Arial"/>
                <w:sz w:val="24"/>
                <w:szCs w:val="24"/>
              </w:rPr>
              <w:t xml:space="preserve"> </w:t>
            </w:r>
          </w:p>
          <w:p w:rsidR="003C235C" w:rsidRDefault="003C235C" w:rsidP="00492970">
            <w:pPr>
              <w:spacing w:after="0" w:line="240" w:lineRule="auto"/>
              <w:rPr>
                <w:rFonts w:ascii="Arial" w:eastAsia="Arial" w:hAnsi="Arial" w:cs="Arial"/>
                <w:sz w:val="24"/>
                <w:szCs w:val="24"/>
              </w:rPr>
            </w:pP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t xml:space="preserve">Articular los estándares de competencias de acuerdo con los temas de enseñanza en </w:t>
            </w:r>
            <w:r>
              <w:rPr>
                <w:rFonts w:ascii="Arial" w:eastAsia="Arial" w:hAnsi="Arial" w:cs="Arial"/>
                <w:sz w:val="24"/>
                <w:szCs w:val="24"/>
              </w:rPr>
              <w:lastRenderedPageBreak/>
              <w:t>inglés para transición y la básica primaria y según los niveles de desempeño de los niños y niñas.</w:t>
            </w:r>
          </w:p>
          <w:p w:rsidR="00F966C3" w:rsidRDefault="00F966C3" w:rsidP="00492970">
            <w:pPr>
              <w:spacing w:after="0" w:line="240" w:lineRule="auto"/>
              <w:rPr>
                <w:rFonts w:ascii="Arial" w:eastAsia="Arial" w:hAnsi="Arial" w:cs="Arial"/>
                <w:sz w:val="24"/>
                <w:szCs w:val="24"/>
              </w:rPr>
            </w:pPr>
          </w:p>
          <w:p w:rsidR="00F966C3" w:rsidRDefault="00820F99" w:rsidP="00492970">
            <w:pPr>
              <w:spacing w:after="0" w:line="240" w:lineRule="auto"/>
              <w:rPr>
                <w:rFonts w:ascii="Arial" w:eastAsia="Arial" w:hAnsi="Arial" w:cs="Arial"/>
                <w:sz w:val="24"/>
                <w:szCs w:val="24"/>
              </w:rPr>
            </w:pPr>
            <w:r>
              <w:rPr>
                <w:rFonts w:ascii="Arial" w:eastAsia="Arial" w:hAnsi="Arial" w:cs="Arial"/>
                <w:sz w:val="24"/>
                <w:szCs w:val="24"/>
              </w:rPr>
              <w:t>Planear</w:t>
            </w:r>
            <w:r w:rsidR="00F966C3">
              <w:rPr>
                <w:rFonts w:ascii="Arial" w:eastAsia="Arial" w:hAnsi="Arial" w:cs="Arial"/>
                <w:sz w:val="24"/>
                <w:szCs w:val="24"/>
              </w:rPr>
              <w:t xml:space="preserve"> una sesión de micro-enseñanza en inglés sobre un tema específico siguiendo el plan de clase PPP.</w:t>
            </w:r>
          </w:p>
          <w:p w:rsidR="00F966C3" w:rsidRDefault="00F966C3" w:rsidP="00492970">
            <w:pPr>
              <w:spacing w:after="0" w:line="240" w:lineRule="auto"/>
              <w:rPr>
                <w:rFonts w:ascii="Arial" w:eastAsia="Arial" w:hAnsi="Arial" w:cs="Arial"/>
                <w:sz w:val="24"/>
                <w:szCs w:val="24"/>
              </w:rPr>
            </w:pPr>
          </w:p>
          <w:p w:rsidR="00F966C3" w:rsidRPr="001E51A7" w:rsidRDefault="00F966C3" w:rsidP="00492970">
            <w:pPr>
              <w:spacing w:after="0" w:line="240" w:lineRule="auto"/>
              <w:rPr>
                <w:rFonts w:ascii="Arial" w:eastAsia="Arial" w:hAnsi="Arial" w:cs="Arial"/>
                <w:sz w:val="28"/>
                <w:szCs w:val="24"/>
              </w:rPr>
            </w:pP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t>Diseñar un plan estratégico de disciplina y manejo de clase en el área de inglés para niños.</w:t>
            </w:r>
          </w:p>
          <w:p w:rsidR="00F966C3" w:rsidRDefault="00F966C3" w:rsidP="00492970">
            <w:pPr>
              <w:spacing w:after="0" w:line="240" w:lineRule="auto"/>
              <w:rPr>
                <w:rFonts w:ascii="Arial" w:eastAsia="Arial" w:hAnsi="Arial" w:cs="Arial"/>
                <w:sz w:val="24"/>
                <w:szCs w:val="24"/>
              </w:rPr>
            </w:pPr>
          </w:p>
        </w:tc>
        <w:tc>
          <w:tcPr>
            <w:tcW w:w="2268" w:type="dxa"/>
          </w:tcPr>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lastRenderedPageBreak/>
              <w:t>Mostrar una actitud respetuosa frente a la clase.</w:t>
            </w:r>
          </w:p>
          <w:p w:rsidR="00F966C3" w:rsidRDefault="00F966C3" w:rsidP="00492970">
            <w:pPr>
              <w:spacing w:after="0" w:line="240" w:lineRule="auto"/>
              <w:rPr>
                <w:rFonts w:ascii="Arial" w:eastAsia="Arial" w:hAnsi="Arial" w:cs="Arial"/>
                <w:sz w:val="24"/>
                <w:szCs w:val="24"/>
              </w:rPr>
            </w:pP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t xml:space="preserve"> Respetar los acuerdos, normas  y seguir instrucciones</w:t>
            </w: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t>.</w:t>
            </w: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t>Mostrar, compromiso, responsabilidad y honestidad en la presentación de sus tareas y deberes académicos y cumplir con ellos en las fechas acordadas.</w:t>
            </w:r>
          </w:p>
          <w:p w:rsidR="00F966C3" w:rsidRDefault="00F966C3" w:rsidP="00492970">
            <w:pPr>
              <w:spacing w:after="0" w:line="240" w:lineRule="auto"/>
              <w:rPr>
                <w:rFonts w:ascii="Arial" w:eastAsia="Arial" w:hAnsi="Arial" w:cs="Arial"/>
                <w:sz w:val="24"/>
                <w:szCs w:val="24"/>
              </w:rPr>
            </w:pP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lastRenderedPageBreak/>
              <w:t>Trabajar cooperativamente mientras aprende.</w:t>
            </w:r>
          </w:p>
          <w:p w:rsidR="00F966C3" w:rsidRDefault="00F966C3" w:rsidP="00492970">
            <w:pPr>
              <w:spacing w:after="0" w:line="240" w:lineRule="auto"/>
              <w:rPr>
                <w:rFonts w:ascii="Arial" w:eastAsia="Arial" w:hAnsi="Arial" w:cs="Arial"/>
                <w:sz w:val="24"/>
                <w:szCs w:val="24"/>
              </w:rPr>
            </w:pP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t>Respetar las opiniones y pensamientos y o posturas diferentes al propio.</w:t>
            </w:r>
          </w:p>
          <w:p w:rsidR="00F966C3" w:rsidRDefault="00F966C3" w:rsidP="00492970">
            <w:pPr>
              <w:spacing w:after="0" w:line="240" w:lineRule="auto"/>
              <w:rPr>
                <w:rFonts w:ascii="Arial" w:eastAsia="Arial" w:hAnsi="Arial" w:cs="Arial"/>
                <w:sz w:val="24"/>
                <w:szCs w:val="24"/>
              </w:rPr>
            </w:pPr>
          </w:p>
          <w:p w:rsidR="00F966C3" w:rsidRDefault="00F966C3" w:rsidP="00492970">
            <w:pPr>
              <w:spacing w:after="0" w:line="240" w:lineRule="auto"/>
              <w:rPr>
                <w:rFonts w:ascii="Arial" w:eastAsia="Arial" w:hAnsi="Arial" w:cs="Arial"/>
                <w:sz w:val="24"/>
                <w:szCs w:val="24"/>
              </w:rPr>
            </w:pPr>
            <w:r>
              <w:rPr>
                <w:rFonts w:ascii="Arial" w:eastAsia="Arial" w:hAnsi="Arial" w:cs="Arial"/>
                <w:sz w:val="24"/>
                <w:szCs w:val="24"/>
              </w:rPr>
              <w:t>Fortalecer la habilidad de interactuar con diferentes compañeros en las actividades de clase.</w:t>
            </w:r>
          </w:p>
          <w:p w:rsidR="00F966C3" w:rsidRDefault="00F966C3" w:rsidP="00492970">
            <w:pPr>
              <w:spacing w:after="0" w:line="240" w:lineRule="auto"/>
              <w:rPr>
                <w:rFonts w:ascii="Arial" w:eastAsia="Arial" w:hAnsi="Arial" w:cs="Arial"/>
                <w:sz w:val="24"/>
                <w:szCs w:val="24"/>
              </w:rPr>
            </w:pPr>
          </w:p>
        </w:tc>
      </w:tr>
      <w:tr w:rsidR="00A70CF9" w:rsidTr="00886566">
        <w:trPr>
          <w:trHeight w:val="381"/>
        </w:trPr>
        <w:tc>
          <w:tcPr>
            <w:tcW w:w="10070" w:type="dxa"/>
            <w:gridSpan w:val="5"/>
            <w:shd w:val="clear" w:color="auto" w:fill="C2D69B" w:themeFill="accent3" w:themeFillTint="99"/>
          </w:tcPr>
          <w:p w:rsidR="00A70CF9" w:rsidRPr="00886566" w:rsidRDefault="00A70CF9" w:rsidP="00A70CF9">
            <w:pPr>
              <w:spacing w:after="0" w:line="240" w:lineRule="auto"/>
              <w:jc w:val="center"/>
              <w:rPr>
                <w:rFonts w:ascii="Arial" w:eastAsia="Arial" w:hAnsi="Arial" w:cs="Arial"/>
              </w:rPr>
            </w:pPr>
            <w:r w:rsidRPr="00886566">
              <w:rPr>
                <w:rFonts w:ascii="Arial" w:eastAsia="Arial" w:hAnsi="Arial" w:cs="Arial"/>
                <w:b/>
              </w:rPr>
              <w:lastRenderedPageBreak/>
              <w:t>5.2 COMPETENCIAS GENÉRICAS</w:t>
            </w:r>
          </w:p>
        </w:tc>
      </w:tr>
      <w:tr w:rsidR="00A70CF9" w:rsidTr="00886566">
        <w:trPr>
          <w:trHeight w:val="416"/>
        </w:trPr>
        <w:tc>
          <w:tcPr>
            <w:tcW w:w="1707" w:type="dxa"/>
            <w:shd w:val="clear" w:color="auto" w:fill="D6E3BC" w:themeFill="accent3" w:themeFillTint="66"/>
          </w:tcPr>
          <w:p w:rsidR="00A70CF9" w:rsidRPr="000E0C63" w:rsidRDefault="00A70CF9" w:rsidP="00A70CF9">
            <w:pPr>
              <w:spacing w:after="0" w:line="240" w:lineRule="auto"/>
              <w:rPr>
                <w:rFonts w:ascii="Arial" w:eastAsia="Arial" w:hAnsi="Arial" w:cs="Arial"/>
              </w:rPr>
            </w:pPr>
          </w:p>
        </w:tc>
        <w:tc>
          <w:tcPr>
            <w:tcW w:w="3910" w:type="dxa"/>
            <w:gridSpan w:val="2"/>
            <w:shd w:val="clear" w:color="auto" w:fill="D6E3BC" w:themeFill="accent3" w:themeFillTint="66"/>
          </w:tcPr>
          <w:p w:rsidR="00A70CF9" w:rsidRPr="00A45525" w:rsidRDefault="00A70CF9" w:rsidP="00A70CF9">
            <w:pPr>
              <w:spacing w:after="0" w:line="240" w:lineRule="auto"/>
              <w:jc w:val="center"/>
              <w:rPr>
                <w:rFonts w:ascii="Arial" w:eastAsia="Arial" w:hAnsi="Arial" w:cs="Arial"/>
                <w:b/>
              </w:rPr>
            </w:pPr>
            <w:r w:rsidRPr="00A45525">
              <w:rPr>
                <w:rFonts w:ascii="Arial" w:eastAsia="Arial" w:hAnsi="Arial" w:cs="Arial"/>
                <w:b/>
              </w:rPr>
              <w:t>COMPETENCIAS</w:t>
            </w:r>
          </w:p>
        </w:tc>
        <w:tc>
          <w:tcPr>
            <w:tcW w:w="4453" w:type="dxa"/>
            <w:gridSpan w:val="2"/>
            <w:shd w:val="clear" w:color="auto" w:fill="D6E3BC" w:themeFill="accent3" w:themeFillTint="66"/>
          </w:tcPr>
          <w:p w:rsidR="00A70CF9" w:rsidRPr="00A45525" w:rsidRDefault="00A70CF9" w:rsidP="00A70CF9">
            <w:pPr>
              <w:spacing w:after="0" w:line="240" w:lineRule="auto"/>
              <w:jc w:val="center"/>
              <w:rPr>
                <w:rFonts w:ascii="Arial" w:eastAsia="Arial" w:hAnsi="Arial" w:cs="Arial"/>
                <w:b/>
              </w:rPr>
            </w:pPr>
            <w:r w:rsidRPr="00A45525">
              <w:rPr>
                <w:rFonts w:ascii="Arial" w:eastAsia="Arial" w:hAnsi="Arial" w:cs="Arial"/>
                <w:b/>
              </w:rPr>
              <w:t>ACTIVIDADES</w:t>
            </w:r>
          </w:p>
        </w:tc>
      </w:tr>
      <w:tr w:rsidR="00A70CF9" w:rsidTr="00783B4E">
        <w:trPr>
          <w:trHeight w:val="2176"/>
        </w:trPr>
        <w:tc>
          <w:tcPr>
            <w:tcW w:w="1707" w:type="dxa"/>
          </w:tcPr>
          <w:p w:rsidR="00886566" w:rsidRDefault="00886566" w:rsidP="00A70CF9">
            <w:pPr>
              <w:spacing w:after="0" w:line="240" w:lineRule="auto"/>
              <w:rPr>
                <w:rFonts w:ascii="Arial" w:eastAsia="Arial" w:hAnsi="Arial" w:cs="Arial"/>
                <w:b/>
                <w:sz w:val="20"/>
                <w:szCs w:val="20"/>
              </w:rPr>
            </w:pPr>
          </w:p>
          <w:p w:rsidR="00886566" w:rsidRDefault="00886566" w:rsidP="00A70CF9">
            <w:pPr>
              <w:spacing w:after="0" w:line="240" w:lineRule="auto"/>
              <w:rPr>
                <w:rFonts w:ascii="Arial" w:eastAsia="Arial" w:hAnsi="Arial" w:cs="Arial"/>
                <w:b/>
                <w:sz w:val="20"/>
                <w:szCs w:val="20"/>
              </w:rPr>
            </w:pPr>
          </w:p>
          <w:p w:rsidR="00886566" w:rsidRDefault="00886566" w:rsidP="00A70CF9">
            <w:pPr>
              <w:spacing w:after="0" w:line="240" w:lineRule="auto"/>
              <w:rPr>
                <w:rFonts w:ascii="Arial" w:eastAsia="Arial" w:hAnsi="Arial" w:cs="Arial"/>
                <w:b/>
                <w:sz w:val="20"/>
                <w:szCs w:val="20"/>
              </w:rPr>
            </w:pPr>
          </w:p>
          <w:p w:rsidR="00A70CF9" w:rsidRPr="00886566" w:rsidRDefault="00886566" w:rsidP="00A70CF9">
            <w:pPr>
              <w:spacing w:after="0" w:line="240" w:lineRule="auto"/>
              <w:rPr>
                <w:rFonts w:ascii="Arial" w:eastAsia="Arial" w:hAnsi="Arial" w:cs="Arial"/>
                <w:b/>
                <w:sz w:val="20"/>
                <w:szCs w:val="20"/>
              </w:rPr>
            </w:pPr>
            <w:r w:rsidRPr="00886566">
              <w:rPr>
                <w:rFonts w:ascii="Arial" w:eastAsia="Arial" w:hAnsi="Arial" w:cs="Arial"/>
                <w:b/>
                <w:sz w:val="20"/>
                <w:szCs w:val="20"/>
              </w:rPr>
              <w:t>LECTURA</w:t>
            </w:r>
          </w:p>
          <w:p w:rsidR="00886566" w:rsidRPr="00886566" w:rsidRDefault="00886566" w:rsidP="00A70CF9">
            <w:pPr>
              <w:spacing w:after="0" w:line="240" w:lineRule="auto"/>
              <w:rPr>
                <w:rFonts w:ascii="Arial" w:eastAsia="Arial" w:hAnsi="Arial" w:cs="Arial"/>
                <w:b/>
                <w:sz w:val="20"/>
                <w:szCs w:val="20"/>
              </w:rPr>
            </w:pPr>
            <w:r w:rsidRPr="00886566">
              <w:rPr>
                <w:rFonts w:ascii="Arial" w:eastAsia="Arial" w:hAnsi="Arial" w:cs="Arial"/>
                <w:b/>
                <w:sz w:val="20"/>
                <w:szCs w:val="20"/>
              </w:rPr>
              <w:t>CRÍTICA</w:t>
            </w:r>
          </w:p>
        </w:tc>
        <w:tc>
          <w:tcPr>
            <w:tcW w:w="3910" w:type="dxa"/>
            <w:gridSpan w:val="2"/>
          </w:tcPr>
          <w:p w:rsidR="00A70CF9" w:rsidRDefault="00A70CF9" w:rsidP="00A70CF9">
            <w:pPr>
              <w:spacing w:after="0" w:line="240" w:lineRule="auto"/>
              <w:rPr>
                <w:rFonts w:ascii="Arial" w:eastAsia="Arial" w:hAnsi="Arial" w:cs="Arial"/>
              </w:rPr>
            </w:pPr>
            <w:r>
              <w:rPr>
                <w:rFonts w:ascii="Arial" w:eastAsia="Arial" w:hAnsi="Arial" w:cs="Arial"/>
              </w:rPr>
              <w:t xml:space="preserve">El estudiante identifica y caracteriza las ideas o afirmaciones presentes en un texto informativo. </w:t>
            </w:r>
          </w:p>
          <w:p w:rsidR="00A70CF9" w:rsidRDefault="00A70CF9" w:rsidP="00A70CF9">
            <w:pPr>
              <w:spacing w:after="0" w:line="240" w:lineRule="auto"/>
              <w:rPr>
                <w:rFonts w:ascii="Arial" w:eastAsia="Arial" w:hAnsi="Arial" w:cs="Arial"/>
              </w:rPr>
            </w:pPr>
          </w:p>
          <w:p w:rsidR="00A70CF9" w:rsidRDefault="00A70CF9" w:rsidP="00A70CF9">
            <w:pPr>
              <w:spacing w:after="0" w:line="240" w:lineRule="auto"/>
              <w:rPr>
                <w:rFonts w:ascii="Arial" w:eastAsia="Arial" w:hAnsi="Arial" w:cs="Arial"/>
              </w:rPr>
            </w:pPr>
            <w:r>
              <w:rPr>
                <w:rFonts w:ascii="Arial" w:eastAsia="Arial" w:hAnsi="Arial" w:cs="Arial"/>
              </w:rPr>
              <w:t xml:space="preserve">El estudiante contextualiza adecuadamente un texto o la información contenida en él. </w:t>
            </w:r>
          </w:p>
          <w:p w:rsidR="00A70CF9" w:rsidRPr="008F4E06" w:rsidRDefault="00A70CF9" w:rsidP="00A70CF9">
            <w:pPr>
              <w:spacing w:after="0" w:line="240" w:lineRule="auto"/>
              <w:rPr>
                <w:rFonts w:ascii="Arial" w:eastAsia="Arial" w:hAnsi="Arial" w:cs="Arial"/>
              </w:rPr>
            </w:pPr>
          </w:p>
        </w:tc>
        <w:tc>
          <w:tcPr>
            <w:tcW w:w="4453" w:type="dxa"/>
            <w:gridSpan w:val="2"/>
          </w:tcPr>
          <w:p w:rsidR="00A70CF9" w:rsidRDefault="00A70CF9" w:rsidP="00A70CF9">
            <w:pPr>
              <w:spacing w:after="0" w:line="240" w:lineRule="auto"/>
              <w:rPr>
                <w:rFonts w:ascii="Arial" w:eastAsia="Arial" w:hAnsi="Arial" w:cs="Arial"/>
              </w:rPr>
            </w:pPr>
          </w:p>
          <w:p w:rsidR="00A70CF9" w:rsidRPr="00495063" w:rsidRDefault="00A70CF9" w:rsidP="00A70CF9">
            <w:pPr>
              <w:spacing w:after="0" w:line="240" w:lineRule="auto"/>
              <w:rPr>
                <w:rFonts w:ascii="Arial" w:eastAsia="Arial" w:hAnsi="Arial" w:cs="Arial"/>
              </w:rPr>
            </w:pPr>
            <w:r>
              <w:rPr>
                <w:rFonts w:ascii="Arial" w:eastAsia="Arial" w:hAnsi="Arial" w:cs="Arial"/>
              </w:rPr>
              <w:t xml:space="preserve">Interpretar la información brindada en diferentes documentos relacionados con el proceso de enseñanza y aprendizaje de inglés en niños para luego aplicarla en el diseño de actividades.  </w:t>
            </w:r>
          </w:p>
        </w:tc>
      </w:tr>
      <w:tr w:rsidR="00A70CF9" w:rsidTr="00A53DDC">
        <w:trPr>
          <w:trHeight w:val="700"/>
        </w:trPr>
        <w:tc>
          <w:tcPr>
            <w:tcW w:w="1707" w:type="dxa"/>
          </w:tcPr>
          <w:p w:rsidR="00886566" w:rsidRDefault="00886566" w:rsidP="00A70CF9">
            <w:pPr>
              <w:spacing w:after="0" w:line="240" w:lineRule="auto"/>
              <w:rPr>
                <w:rFonts w:ascii="Arial" w:eastAsia="Arial" w:hAnsi="Arial" w:cs="Arial"/>
                <w:b/>
                <w:sz w:val="20"/>
                <w:szCs w:val="20"/>
              </w:rPr>
            </w:pPr>
          </w:p>
          <w:p w:rsidR="00A70CF9" w:rsidRPr="00886566" w:rsidRDefault="00886566" w:rsidP="00A70CF9">
            <w:pPr>
              <w:spacing w:after="0" w:line="240" w:lineRule="auto"/>
              <w:rPr>
                <w:rFonts w:ascii="Arial" w:eastAsia="Arial" w:hAnsi="Arial" w:cs="Arial"/>
                <w:b/>
                <w:sz w:val="20"/>
                <w:szCs w:val="20"/>
              </w:rPr>
            </w:pPr>
            <w:r w:rsidRPr="00886566">
              <w:rPr>
                <w:rFonts w:ascii="Arial" w:eastAsia="Arial" w:hAnsi="Arial" w:cs="Arial"/>
                <w:b/>
                <w:sz w:val="20"/>
                <w:szCs w:val="20"/>
              </w:rPr>
              <w:t>COMPETENCIAS CIUDADANAS</w:t>
            </w:r>
          </w:p>
        </w:tc>
        <w:tc>
          <w:tcPr>
            <w:tcW w:w="3910" w:type="dxa"/>
            <w:gridSpan w:val="2"/>
          </w:tcPr>
          <w:p w:rsidR="00A70CF9" w:rsidRPr="008F4E06" w:rsidRDefault="00A70CF9" w:rsidP="00A70CF9">
            <w:pPr>
              <w:spacing w:after="0" w:line="240" w:lineRule="auto"/>
              <w:rPr>
                <w:rFonts w:ascii="Arial" w:eastAsia="Arial" w:hAnsi="Arial" w:cs="Arial"/>
              </w:rPr>
            </w:pPr>
            <w:r>
              <w:rPr>
                <w:rFonts w:ascii="Arial" w:eastAsia="Arial" w:hAnsi="Arial" w:cs="Arial"/>
              </w:rPr>
              <w:t xml:space="preserve">Analiza las diferentes perspectivas presentes en situaciones en donde interactúan diferentes partes. </w:t>
            </w:r>
          </w:p>
        </w:tc>
        <w:tc>
          <w:tcPr>
            <w:tcW w:w="4453" w:type="dxa"/>
            <w:gridSpan w:val="2"/>
          </w:tcPr>
          <w:p w:rsidR="00A70CF9" w:rsidRPr="00495063" w:rsidRDefault="00A70CF9" w:rsidP="00A70CF9">
            <w:pPr>
              <w:spacing w:after="0" w:line="240" w:lineRule="auto"/>
              <w:rPr>
                <w:rFonts w:ascii="Arial" w:eastAsia="Arial" w:hAnsi="Arial" w:cs="Arial"/>
              </w:rPr>
            </w:pPr>
            <w:r>
              <w:rPr>
                <w:rFonts w:ascii="Arial" w:eastAsia="Arial" w:hAnsi="Arial" w:cs="Arial"/>
              </w:rPr>
              <w:t xml:space="preserve">Participar en actividades grupales que fomenten el respeto por los intereses y puntos de vista de los compañeros, así como el respeto por una cultura inmersa en el proceso de enseñanza y aprendizaje del inglés como lengua extranjera.  </w:t>
            </w:r>
          </w:p>
        </w:tc>
      </w:tr>
    </w:tbl>
    <w:p w:rsidR="00F966C3" w:rsidRDefault="00F966C3">
      <w:pPr>
        <w:shd w:val="clear" w:color="auto" w:fill="FFFFFF"/>
        <w:spacing w:before="30" w:after="280" w:line="360" w:lineRule="auto"/>
        <w:jc w:val="both"/>
        <w:rPr>
          <w:rFonts w:ascii="Arial" w:eastAsia="Arial" w:hAnsi="Arial" w:cs="Arial"/>
          <w:b/>
          <w:sz w:val="24"/>
          <w:szCs w:val="24"/>
        </w:rPr>
      </w:pPr>
    </w:p>
    <w:p w:rsidR="009A461E" w:rsidRDefault="000837F4">
      <w:pPr>
        <w:numPr>
          <w:ilvl w:val="0"/>
          <w:numId w:val="1"/>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lastRenderedPageBreak/>
        <w:t>ARTICULACIÓN DEL ESPACIO ACADÉMICO CON LA PRÁCTICA PEDAGÓGICA Y LÍNEAS DE INVESTIGACIÓN EN EL MARCO INSTITUCIONAL:</w:t>
      </w:r>
    </w:p>
    <w:p w:rsidR="009A461E" w:rsidRDefault="000837F4">
      <w:pPr>
        <w:spacing w:line="360" w:lineRule="auto"/>
        <w:jc w:val="both"/>
        <w:rPr>
          <w:rFonts w:ascii="Arial" w:eastAsia="Arial" w:hAnsi="Arial" w:cs="Arial"/>
          <w:sz w:val="24"/>
          <w:szCs w:val="24"/>
        </w:rPr>
      </w:pPr>
      <w:r>
        <w:rPr>
          <w:rFonts w:ascii="Arial" w:eastAsia="Arial" w:hAnsi="Arial" w:cs="Arial"/>
          <w:sz w:val="24"/>
          <w:szCs w:val="24"/>
        </w:rPr>
        <w:t>El espacio académico de didáctica del inglés II  se relaciona  con la práctica pedagógica y los procesos investigativos, ya que brinda a los maestros en formación diferentes esquemas de planeación, técnicas, estrategias, actividades y habilidades que pueden ser ajustadas y transferidas y o adaptadas a las prácticas pedagógicas e investigativas. Además, las actividades de observación, análisis y reflexión de las sesiones de micro</w:t>
      </w:r>
      <w:r w:rsidR="0080104E">
        <w:rPr>
          <w:rFonts w:ascii="Arial" w:eastAsia="Arial" w:hAnsi="Arial" w:cs="Arial"/>
          <w:sz w:val="24"/>
          <w:szCs w:val="24"/>
        </w:rPr>
        <w:t>-</w:t>
      </w:r>
      <w:r>
        <w:rPr>
          <w:rFonts w:ascii="Arial" w:eastAsia="Arial" w:hAnsi="Arial" w:cs="Arial"/>
          <w:sz w:val="24"/>
          <w:szCs w:val="24"/>
        </w:rPr>
        <w:t>enseñanza que los estudiantes realizan en inglés, serán de gran ayuda para que los estudiantes en formación apliquen estrategias similares e identifiquen oportunidades de mejoramiento en los procesos de registro y análisis de información y sobre lo aprendido en sus prácticas pedagógicas el cual se constituye una parte esencial en su proceso de formación.</w:t>
      </w:r>
    </w:p>
    <w:p w:rsidR="009A461E" w:rsidRPr="00886566" w:rsidRDefault="000837F4">
      <w:pPr>
        <w:numPr>
          <w:ilvl w:val="0"/>
          <w:numId w:val="1"/>
        </w:numPr>
        <w:pBdr>
          <w:top w:val="nil"/>
          <w:left w:val="nil"/>
          <w:bottom w:val="nil"/>
          <w:right w:val="nil"/>
          <w:between w:val="nil"/>
        </w:pBdr>
        <w:spacing w:line="360" w:lineRule="auto"/>
        <w:rPr>
          <w:rFonts w:ascii="Arial" w:eastAsia="Arial" w:hAnsi="Arial" w:cs="Arial"/>
          <w:b/>
          <w:color w:val="000000"/>
          <w:sz w:val="24"/>
          <w:szCs w:val="24"/>
        </w:rPr>
      </w:pPr>
      <w:r w:rsidRPr="00886566">
        <w:rPr>
          <w:rFonts w:ascii="Arial" w:eastAsia="Arial" w:hAnsi="Arial" w:cs="Arial"/>
          <w:b/>
          <w:color w:val="000000"/>
          <w:sz w:val="24"/>
          <w:szCs w:val="24"/>
        </w:rPr>
        <w:t xml:space="preserve">  METODOLOGÍA GENERAL</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rPr>
        <w:t xml:space="preserve">  </w:t>
      </w:r>
      <w:r w:rsidR="000837F4" w:rsidRPr="00E97FBD">
        <w:rPr>
          <w:rFonts w:ascii="Arial" w:eastAsia="Arial" w:hAnsi="Arial" w:cs="Arial"/>
          <w:sz w:val="24"/>
          <w:szCs w:val="24"/>
        </w:rPr>
        <w:t>Considerando que los maestros en formación aprenden a desarrollar</w:t>
      </w:r>
      <w:r w:rsidR="000837F4">
        <w:rPr>
          <w:rFonts w:ascii="Arial" w:eastAsia="Arial" w:hAnsi="Arial" w:cs="Arial"/>
          <w:sz w:val="24"/>
          <w:szCs w:val="24"/>
        </w:rPr>
        <w:t xml:space="preserve"> y fortalecer sus habilidades de enseñanza del inglés en la básica primaria desarrollando actividades y proyectos de aula significativos en las cuales prime el conocimiento y teniendo como base el modelo socio-crítico institucional, en este proceso de aprendizaje, se incluirán diferentes clases de actividades  con el propósito de motivar al estudiante a internalizar, comprender y usar el conocimiento significativamente y cooperativamente.</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t xml:space="preserve">  </w:t>
      </w:r>
      <w:r w:rsidR="000837F4">
        <w:rPr>
          <w:rFonts w:ascii="Arial" w:eastAsia="Arial" w:hAnsi="Arial" w:cs="Arial"/>
          <w:sz w:val="24"/>
          <w:szCs w:val="24"/>
        </w:rPr>
        <w:t xml:space="preserve">En V semestre, los maestros en formación tendrán la oportunidad </w:t>
      </w:r>
      <w:r w:rsidR="00E97FBD">
        <w:rPr>
          <w:rFonts w:ascii="Arial" w:eastAsia="Arial" w:hAnsi="Arial" w:cs="Arial"/>
          <w:sz w:val="24"/>
          <w:szCs w:val="24"/>
        </w:rPr>
        <w:t xml:space="preserve">de </w:t>
      </w:r>
      <w:r w:rsidR="000837F4">
        <w:rPr>
          <w:rFonts w:ascii="Arial" w:eastAsia="Arial" w:hAnsi="Arial" w:cs="Arial"/>
          <w:sz w:val="24"/>
          <w:szCs w:val="24"/>
        </w:rPr>
        <w:t>crear su propio plan de disciplina que implementarán en su futura práctica profesional, además de hacer diferentes planes de clase de acuerdo a contenidos y habilidades del lenguaje específicos. De igual forma, los docentes en formación harán una demostración de cómo enseñar un tema específico en inglés dirigido a estudiantes de transición y primaria, demostrando la apropiación de los contenidos de metodología, planeación de clase, y creación de materiales del área de inglés.</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lastRenderedPageBreak/>
        <w:t xml:space="preserve">  </w:t>
      </w:r>
      <w:r w:rsidR="000837F4">
        <w:rPr>
          <w:rFonts w:ascii="Arial" w:eastAsia="Arial" w:hAnsi="Arial" w:cs="Arial"/>
          <w:sz w:val="24"/>
          <w:szCs w:val="24"/>
        </w:rPr>
        <w:t>Cada estudiante participará de forma activa en los proyectos de clase de cada eje temático que le permitirá la oportunidad de contextualizar su aprendizaje y significados, comunicar sentimientos y conocimientos, y cooperar con otros mientras aprende.</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t xml:space="preserve">  </w:t>
      </w:r>
      <w:r w:rsidR="000837F4">
        <w:rPr>
          <w:rFonts w:ascii="Arial" w:eastAsia="Arial" w:hAnsi="Arial" w:cs="Arial"/>
          <w:sz w:val="24"/>
          <w:szCs w:val="24"/>
        </w:rPr>
        <w:t>Al finalizar cada actividad o proyecto, o demostración de clase, los estudiantes tendrán una sesión de reflexión y retroalimentación por parte de la docente y de los equipos de trabajo en el aula que permitirán a los estudiantes identificar sus fortalezas y oportunidades de mejoramiento en este componente metodológico.</w:t>
      </w:r>
    </w:p>
    <w:p w:rsidR="009A461E" w:rsidRDefault="009A461E">
      <w:pPr>
        <w:spacing w:line="360" w:lineRule="auto"/>
        <w:jc w:val="both"/>
        <w:rPr>
          <w:rFonts w:ascii="Arial" w:eastAsia="Arial" w:hAnsi="Arial" w:cs="Arial"/>
          <w:sz w:val="24"/>
          <w:szCs w:val="24"/>
        </w:rPr>
      </w:pPr>
    </w:p>
    <w:p w:rsidR="009A461E" w:rsidRDefault="000837F4">
      <w:pPr>
        <w:numPr>
          <w:ilvl w:val="0"/>
          <w:numId w:val="1"/>
        </w:num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EVALUACI</w:t>
      </w:r>
      <w:r>
        <w:rPr>
          <w:rFonts w:ascii="Arial" w:eastAsia="Arial" w:hAnsi="Arial" w:cs="Arial"/>
          <w:b/>
          <w:sz w:val="24"/>
          <w:szCs w:val="24"/>
        </w:rPr>
        <w:t>Ó</w:t>
      </w:r>
      <w:r>
        <w:rPr>
          <w:rFonts w:ascii="Arial" w:eastAsia="Arial" w:hAnsi="Arial" w:cs="Arial"/>
          <w:b/>
          <w:color w:val="000000"/>
          <w:sz w:val="24"/>
          <w:szCs w:val="24"/>
        </w:rPr>
        <w:t>N</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t xml:space="preserve">  </w:t>
      </w:r>
      <w:r w:rsidR="00E6428A">
        <w:rPr>
          <w:rFonts w:ascii="Arial" w:eastAsia="Arial" w:hAnsi="Arial" w:cs="Arial"/>
          <w:sz w:val="24"/>
          <w:szCs w:val="24"/>
        </w:rPr>
        <w:t>Considerando</w:t>
      </w:r>
      <w:bookmarkStart w:id="0" w:name="_GoBack"/>
      <w:bookmarkEnd w:id="0"/>
      <w:r w:rsidR="000837F4">
        <w:rPr>
          <w:rFonts w:ascii="Arial" w:eastAsia="Arial" w:hAnsi="Arial" w:cs="Arial"/>
          <w:sz w:val="24"/>
          <w:szCs w:val="24"/>
        </w:rPr>
        <w:t xml:space="preserve"> los propósitos y la metodología, se desarrollará una evaluación por proceso mediante la elaboración adecuada, honesta y puntual de las actividades y proyectos que se efectúen dentro y fuera del aula, de manera oral y escrita. Se realizarán procesos dirigidos de comprensión lectora, diseño de actividades, sesiones metodológicas, clases de demostración y </w:t>
      </w:r>
      <w:r w:rsidR="00AA7D57">
        <w:rPr>
          <w:rFonts w:ascii="Arial" w:eastAsia="Arial" w:hAnsi="Arial" w:cs="Arial"/>
          <w:sz w:val="24"/>
          <w:szCs w:val="24"/>
        </w:rPr>
        <w:t xml:space="preserve">sesiones de micro </w:t>
      </w:r>
      <w:proofErr w:type="gramStart"/>
      <w:r w:rsidR="00AA7D57">
        <w:rPr>
          <w:rFonts w:ascii="Arial" w:eastAsia="Arial" w:hAnsi="Arial" w:cs="Arial"/>
          <w:sz w:val="24"/>
          <w:szCs w:val="24"/>
        </w:rPr>
        <w:t xml:space="preserve">enseñanza  </w:t>
      </w:r>
      <w:r w:rsidR="000837F4">
        <w:rPr>
          <w:rFonts w:ascii="Arial" w:eastAsia="Arial" w:hAnsi="Arial" w:cs="Arial"/>
          <w:sz w:val="24"/>
          <w:szCs w:val="24"/>
        </w:rPr>
        <w:t>de</w:t>
      </w:r>
      <w:proofErr w:type="gramEnd"/>
      <w:r w:rsidR="000837F4">
        <w:rPr>
          <w:rFonts w:ascii="Arial" w:eastAsia="Arial" w:hAnsi="Arial" w:cs="Arial"/>
          <w:sz w:val="24"/>
          <w:szCs w:val="24"/>
        </w:rPr>
        <w:t xml:space="preserve"> acuerdo con la temática que se haya manejado en clase. </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t xml:space="preserve">  </w:t>
      </w:r>
      <w:r w:rsidR="000837F4">
        <w:rPr>
          <w:rFonts w:ascii="Arial" w:eastAsia="Arial" w:hAnsi="Arial" w:cs="Arial"/>
          <w:sz w:val="24"/>
          <w:szCs w:val="24"/>
        </w:rPr>
        <w:t>Al finalizar cada actividad, proyecto, o demostración de clase, los estudiantes tendrán una sesión de reflexión y retroalimentación por parte de la docente y de los equipos de trabajo en el aula que permitirán a los estudiantes identificar sus fortalezas y oportunidades de mejoramiento en este componente metodológico.</w:t>
      </w:r>
    </w:p>
    <w:p w:rsidR="00370065"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t xml:space="preserve">  </w:t>
      </w:r>
      <w:r w:rsidR="000837F4">
        <w:rPr>
          <w:rFonts w:ascii="Arial" w:eastAsia="Arial" w:hAnsi="Arial" w:cs="Arial"/>
          <w:sz w:val="24"/>
          <w:szCs w:val="24"/>
        </w:rPr>
        <w:t>La calificación final surgirá del cómputo de todas las notas</w:t>
      </w:r>
      <w:r w:rsidR="00E44E69">
        <w:rPr>
          <w:rFonts w:ascii="Arial" w:eastAsia="Arial" w:hAnsi="Arial" w:cs="Arial"/>
          <w:sz w:val="24"/>
          <w:szCs w:val="24"/>
        </w:rPr>
        <w:t>,</w:t>
      </w:r>
      <w:r w:rsidR="000837F4">
        <w:rPr>
          <w:rFonts w:ascii="Arial" w:eastAsia="Arial" w:hAnsi="Arial" w:cs="Arial"/>
          <w:sz w:val="24"/>
          <w:szCs w:val="24"/>
        </w:rPr>
        <w:t xml:space="preserve"> </w:t>
      </w:r>
      <w:r w:rsidR="00370065">
        <w:rPr>
          <w:rFonts w:ascii="Arial" w:eastAsia="Arial" w:hAnsi="Arial" w:cs="Arial"/>
          <w:sz w:val="24"/>
          <w:szCs w:val="24"/>
        </w:rPr>
        <w:t>incluyendo la autoevaluación con un porcentaje de 5%.</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t xml:space="preserve">  </w:t>
      </w:r>
      <w:r w:rsidR="000837F4">
        <w:rPr>
          <w:rFonts w:ascii="Arial" w:eastAsia="Arial" w:hAnsi="Arial" w:cs="Arial"/>
          <w:sz w:val="24"/>
          <w:szCs w:val="24"/>
        </w:rPr>
        <w:t>Finalmente, en procura de la ética que debe gobernar los procesos de evaluación y con base en las experiencias de los cursos anteriores, se acudirá a las siguientes políticas:</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lastRenderedPageBreak/>
        <w:t xml:space="preserve">  </w:t>
      </w:r>
      <w:r w:rsidR="000837F4">
        <w:rPr>
          <w:rFonts w:ascii="Arial" w:eastAsia="Arial" w:hAnsi="Arial" w:cs="Arial"/>
          <w:sz w:val="24"/>
          <w:szCs w:val="24"/>
        </w:rPr>
        <w:t>Los trabajos serán entregados cumplidamente en las fechas establecidas. No se recibirán trabajos que superen las fechas estipuladas para su recolección.</w:t>
      </w:r>
    </w:p>
    <w:p w:rsidR="009A461E" w:rsidRDefault="001E51A7" w:rsidP="001E51A7">
      <w:pPr>
        <w:spacing w:line="360" w:lineRule="auto"/>
        <w:ind w:firstLine="360"/>
        <w:jc w:val="both"/>
        <w:rPr>
          <w:rFonts w:ascii="Arial" w:eastAsia="Arial" w:hAnsi="Arial" w:cs="Arial"/>
          <w:sz w:val="24"/>
          <w:szCs w:val="24"/>
        </w:rPr>
      </w:pPr>
      <w:r>
        <w:rPr>
          <w:rFonts w:ascii="Arial" w:eastAsia="Arial" w:hAnsi="Arial" w:cs="Arial"/>
          <w:sz w:val="24"/>
          <w:szCs w:val="24"/>
        </w:rPr>
        <w:t xml:space="preserve">  </w:t>
      </w:r>
      <w:r w:rsidR="000837F4">
        <w:rPr>
          <w:rFonts w:ascii="Arial" w:eastAsia="Arial" w:hAnsi="Arial" w:cs="Arial"/>
          <w:sz w:val="24"/>
          <w:szCs w:val="24"/>
        </w:rPr>
        <w:t xml:space="preserve">Cuando el estudiante </w:t>
      </w:r>
      <w:r w:rsidR="00370065">
        <w:rPr>
          <w:rFonts w:ascii="Arial" w:eastAsia="Arial" w:hAnsi="Arial" w:cs="Arial"/>
          <w:sz w:val="24"/>
          <w:szCs w:val="24"/>
        </w:rPr>
        <w:t xml:space="preserve">cometa plagio, suplantación o </w:t>
      </w:r>
      <w:r w:rsidR="000837F4">
        <w:rPr>
          <w:rFonts w:ascii="Arial" w:eastAsia="Arial" w:hAnsi="Arial" w:cs="Arial"/>
          <w:sz w:val="24"/>
          <w:szCs w:val="24"/>
        </w:rPr>
        <w:t>falte a una clase sin excusa debidamente validada por la coordinación y durante ella se hayan realizado pruebas o talleres, la nota respectiva será de 0.0</w:t>
      </w:r>
      <w:r w:rsidR="00405198">
        <w:rPr>
          <w:rFonts w:ascii="Arial" w:eastAsia="Arial" w:hAnsi="Arial" w:cs="Arial"/>
          <w:sz w:val="24"/>
          <w:szCs w:val="24"/>
        </w:rPr>
        <w:t xml:space="preserve"> </w:t>
      </w:r>
      <w:r w:rsidR="000837F4">
        <w:rPr>
          <w:rFonts w:ascii="Arial" w:eastAsia="Arial" w:hAnsi="Arial" w:cs="Arial"/>
          <w:sz w:val="24"/>
          <w:szCs w:val="24"/>
        </w:rPr>
        <w:t>(DESEMPEÑO BAJO).</w:t>
      </w:r>
    </w:p>
    <w:p w:rsidR="00886566" w:rsidRDefault="00886566" w:rsidP="003D3E38">
      <w:pPr>
        <w:pBdr>
          <w:top w:val="nil"/>
          <w:left w:val="nil"/>
          <w:bottom w:val="nil"/>
          <w:right w:val="nil"/>
          <w:between w:val="nil"/>
        </w:pBdr>
        <w:spacing w:line="360" w:lineRule="auto"/>
        <w:ind w:left="1440" w:hanging="1440"/>
        <w:jc w:val="both"/>
        <w:rPr>
          <w:rFonts w:ascii="Arial" w:eastAsia="Arial" w:hAnsi="Arial" w:cs="Arial"/>
          <w:sz w:val="24"/>
          <w:szCs w:val="24"/>
        </w:rPr>
      </w:pPr>
    </w:p>
    <w:p w:rsidR="009A461E" w:rsidRPr="00886566" w:rsidRDefault="000837F4" w:rsidP="00886566">
      <w:pPr>
        <w:pStyle w:val="Prrafodelista"/>
        <w:numPr>
          <w:ilvl w:val="0"/>
          <w:numId w:val="1"/>
        </w:numPr>
        <w:pBdr>
          <w:top w:val="nil"/>
          <w:left w:val="nil"/>
          <w:bottom w:val="nil"/>
          <w:right w:val="nil"/>
          <w:between w:val="nil"/>
        </w:pBdr>
        <w:spacing w:line="360" w:lineRule="auto"/>
        <w:jc w:val="both"/>
        <w:rPr>
          <w:rFonts w:ascii="Arial" w:eastAsia="Arial" w:hAnsi="Arial" w:cs="Arial"/>
          <w:b/>
          <w:color w:val="000000"/>
          <w:sz w:val="24"/>
          <w:szCs w:val="24"/>
          <w:lang w:val="en-US"/>
        </w:rPr>
      </w:pPr>
      <w:r w:rsidRPr="00886566">
        <w:rPr>
          <w:rFonts w:ascii="Arial" w:eastAsia="Arial" w:hAnsi="Arial" w:cs="Arial"/>
          <w:b/>
          <w:color w:val="000000"/>
          <w:sz w:val="24"/>
          <w:szCs w:val="24"/>
          <w:lang w:val="en-US"/>
        </w:rPr>
        <w:t>BIBLIOGRAFIA</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lang w:val="en-US"/>
        </w:rPr>
      </w:pPr>
      <w:proofErr w:type="spellStart"/>
      <w:r w:rsidRPr="00405198">
        <w:rPr>
          <w:rFonts w:ascii="Arial" w:eastAsia="Arial" w:hAnsi="Arial" w:cs="Arial"/>
          <w:color w:val="000000"/>
          <w:sz w:val="24"/>
          <w:szCs w:val="24"/>
          <w:lang w:val="en-US"/>
        </w:rPr>
        <w:t>Halliwell</w:t>
      </w:r>
      <w:proofErr w:type="spellEnd"/>
      <w:r w:rsidRPr="00405198">
        <w:rPr>
          <w:rFonts w:ascii="Arial" w:eastAsia="Arial" w:hAnsi="Arial" w:cs="Arial"/>
          <w:color w:val="000000"/>
          <w:sz w:val="24"/>
          <w:szCs w:val="24"/>
          <w:lang w:val="en-US"/>
        </w:rPr>
        <w:t xml:space="preserve">, S. (1996). Teaching English in the Primary Classroom. London: </w:t>
      </w:r>
      <w:proofErr w:type="spellStart"/>
      <w:r w:rsidRPr="00405198">
        <w:rPr>
          <w:rFonts w:ascii="Arial" w:eastAsia="Arial" w:hAnsi="Arial" w:cs="Arial"/>
          <w:color w:val="000000"/>
          <w:sz w:val="24"/>
          <w:szCs w:val="24"/>
          <w:lang w:val="en-US"/>
        </w:rPr>
        <w:t>Logman</w:t>
      </w:r>
      <w:proofErr w:type="spellEnd"/>
      <w:r w:rsidRPr="00405198">
        <w:rPr>
          <w:rFonts w:ascii="Arial" w:eastAsia="Arial" w:hAnsi="Arial" w:cs="Arial"/>
          <w:color w:val="000000"/>
          <w:sz w:val="24"/>
          <w:szCs w:val="24"/>
          <w:lang w:val="en-US"/>
        </w:rPr>
        <w:t>.</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lang w:val="en-US"/>
        </w:rPr>
      </w:pPr>
      <w:r w:rsidRPr="00405198">
        <w:rPr>
          <w:rFonts w:ascii="Arial" w:eastAsia="Arial" w:hAnsi="Arial" w:cs="Arial"/>
          <w:color w:val="000000"/>
          <w:sz w:val="24"/>
          <w:szCs w:val="24"/>
          <w:lang w:val="en-US"/>
        </w:rPr>
        <w:t xml:space="preserve">MEN. (1999). </w:t>
      </w:r>
      <w:proofErr w:type="spellStart"/>
      <w:r w:rsidRPr="00405198">
        <w:rPr>
          <w:rFonts w:ascii="Arial" w:eastAsia="Arial" w:hAnsi="Arial" w:cs="Arial"/>
          <w:color w:val="000000"/>
          <w:sz w:val="24"/>
          <w:szCs w:val="24"/>
          <w:lang w:val="en-US"/>
        </w:rPr>
        <w:t>Lineamientos</w:t>
      </w:r>
      <w:proofErr w:type="spellEnd"/>
      <w:r w:rsidRPr="00405198">
        <w:rPr>
          <w:rFonts w:ascii="Arial" w:eastAsia="Arial" w:hAnsi="Arial" w:cs="Arial"/>
          <w:color w:val="000000"/>
          <w:sz w:val="24"/>
          <w:szCs w:val="24"/>
          <w:lang w:val="en-US"/>
        </w:rPr>
        <w:t xml:space="preserve"> </w:t>
      </w:r>
      <w:proofErr w:type="spellStart"/>
      <w:r w:rsidRPr="00405198">
        <w:rPr>
          <w:rFonts w:ascii="Arial" w:eastAsia="Arial" w:hAnsi="Arial" w:cs="Arial"/>
          <w:color w:val="000000"/>
          <w:sz w:val="24"/>
          <w:szCs w:val="24"/>
          <w:lang w:val="en-US"/>
        </w:rPr>
        <w:t>Curriculares</w:t>
      </w:r>
      <w:proofErr w:type="spellEnd"/>
      <w:r w:rsidRPr="00405198">
        <w:rPr>
          <w:rFonts w:ascii="Arial" w:eastAsia="Arial" w:hAnsi="Arial" w:cs="Arial"/>
          <w:color w:val="000000"/>
          <w:sz w:val="24"/>
          <w:szCs w:val="24"/>
          <w:lang w:val="en-US"/>
        </w:rPr>
        <w:t xml:space="preserve"> para </w:t>
      </w:r>
      <w:proofErr w:type="spellStart"/>
      <w:r w:rsidRPr="00405198">
        <w:rPr>
          <w:rFonts w:ascii="Arial" w:eastAsia="Arial" w:hAnsi="Arial" w:cs="Arial"/>
          <w:color w:val="000000"/>
          <w:sz w:val="24"/>
          <w:szCs w:val="24"/>
          <w:lang w:val="en-US"/>
        </w:rPr>
        <w:t>Idiomas</w:t>
      </w:r>
      <w:proofErr w:type="spellEnd"/>
      <w:r w:rsidRPr="00405198">
        <w:rPr>
          <w:rFonts w:ascii="Arial" w:eastAsia="Arial" w:hAnsi="Arial" w:cs="Arial"/>
          <w:color w:val="000000"/>
          <w:sz w:val="24"/>
          <w:szCs w:val="24"/>
          <w:lang w:val="en-US"/>
        </w:rPr>
        <w:t xml:space="preserve"> </w:t>
      </w:r>
      <w:proofErr w:type="spellStart"/>
      <w:r w:rsidRPr="00405198">
        <w:rPr>
          <w:rFonts w:ascii="Arial" w:eastAsia="Arial" w:hAnsi="Arial" w:cs="Arial"/>
          <w:color w:val="000000"/>
          <w:sz w:val="24"/>
          <w:szCs w:val="24"/>
          <w:lang w:val="en-US"/>
        </w:rPr>
        <w:t>Extranjeros</w:t>
      </w:r>
      <w:proofErr w:type="spellEnd"/>
      <w:r w:rsidRPr="00405198">
        <w:rPr>
          <w:rFonts w:ascii="Arial" w:eastAsia="Arial" w:hAnsi="Arial" w:cs="Arial"/>
          <w:color w:val="000000"/>
          <w:sz w:val="24"/>
          <w:szCs w:val="24"/>
          <w:lang w:val="en-US"/>
        </w:rPr>
        <w:t>.</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lang w:val="en-US"/>
        </w:rPr>
      </w:pPr>
      <w:r w:rsidRPr="00405198">
        <w:rPr>
          <w:rFonts w:ascii="Arial" w:eastAsia="Arial" w:hAnsi="Arial" w:cs="Arial"/>
          <w:color w:val="000000"/>
          <w:sz w:val="24"/>
          <w:szCs w:val="24"/>
          <w:lang w:val="en-US"/>
        </w:rPr>
        <w:t xml:space="preserve">MEN. (2013). My ABC ENGLISH KIT; </w:t>
      </w:r>
      <w:proofErr w:type="spellStart"/>
      <w:r w:rsidRPr="00405198">
        <w:rPr>
          <w:rFonts w:ascii="Arial" w:eastAsia="Arial" w:hAnsi="Arial" w:cs="Arial"/>
          <w:color w:val="000000"/>
          <w:sz w:val="24"/>
          <w:szCs w:val="24"/>
          <w:lang w:val="en-US"/>
        </w:rPr>
        <w:t>Guia</w:t>
      </w:r>
      <w:proofErr w:type="spellEnd"/>
      <w:r w:rsidRPr="00405198">
        <w:rPr>
          <w:rFonts w:ascii="Arial" w:eastAsia="Arial" w:hAnsi="Arial" w:cs="Arial"/>
          <w:color w:val="000000"/>
          <w:sz w:val="24"/>
          <w:szCs w:val="24"/>
          <w:lang w:val="en-US"/>
        </w:rPr>
        <w:t xml:space="preserve"> </w:t>
      </w:r>
      <w:proofErr w:type="spellStart"/>
      <w:r w:rsidRPr="00405198">
        <w:rPr>
          <w:rFonts w:ascii="Arial" w:eastAsia="Arial" w:hAnsi="Arial" w:cs="Arial"/>
          <w:color w:val="000000"/>
          <w:sz w:val="24"/>
          <w:szCs w:val="24"/>
          <w:lang w:val="en-US"/>
        </w:rPr>
        <w:t>Metodologica</w:t>
      </w:r>
      <w:proofErr w:type="spellEnd"/>
      <w:r w:rsidRPr="00405198">
        <w:rPr>
          <w:rFonts w:ascii="Arial" w:eastAsia="Arial" w:hAnsi="Arial" w:cs="Arial"/>
          <w:color w:val="000000"/>
          <w:sz w:val="24"/>
          <w:szCs w:val="24"/>
          <w:lang w:val="en-US"/>
        </w:rPr>
        <w:t>:</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lang w:val="en-US"/>
        </w:rPr>
      </w:pPr>
      <w:r w:rsidRPr="00405198">
        <w:rPr>
          <w:rFonts w:ascii="Arial" w:eastAsia="Arial" w:hAnsi="Arial" w:cs="Arial"/>
          <w:color w:val="000000"/>
          <w:sz w:val="24"/>
          <w:szCs w:val="24"/>
          <w:lang w:val="en-US"/>
        </w:rPr>
        <w:t xml:space="preserve">MEN. (2013). My ABC ENGLISH KIT; </w:t>
      </w:r>
      <w:proofErr w:type="spellStart"/>
      <w:r w:rsidRPr="00405198">
        <w:rPr>
          <w:rFonts w:ascii="Arial" w:eastAsia="Arial" w:hAnsi="Arial" w:cs="Arial"/>
          <w:color w:val="000000"/>
          <w:sz w:val="24"/>
          <w:szCs w:val="24"/>
          <w:lang w:val="en-US"/>
        </w:rPr>
        <w:t>Animales</w:t>
      </w:r>
      <w:proofErr w:type="spellEnd"/>
      <w:r w:rsidRPr="00405198">
        <w:rPr>
          <w:rFonts w:ascii="Arial" w:eastAsia="Arial" w:hAnsi="Arial" w:cs="Arial"/>
          <w:color w:val="000000"/>
          <w:sz w:val="24"/>
          <w:szCs w:val="24"/>
          <w:lang w:val="en-US"/>
        </w:rPr>
        <w:t xml:space="preserve"> Locos.</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rPr>
      </w:pPr>
      <w:r w:rsidRPr="00405198">
        <w:rPr>
          <w:rFonts w:ascii="Arial" w:eastAsia="Arial" w:hAnsi="Arial" w:cs="Arial"/>
          <w:color w:val="000000"/>
          <w:sz w:val="24"/>
          <w:szCs w:val="24"/>
        </w:rPr>
        <w:t>MEN. (2014). Sesiones Metodológicas para la Enseñanza de Inglés en la Básica</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lang w:val="en-US"/>
        </w:rPr>
      </w:pPr>
      <w:proofErr w:type="spellStart"/>
      <w:r w:rsidRPr="00405198">
        <w:rPr>
          <w:rFonts w:ascii="Arial" w:eastAsia="Arial" w:hAnsi="Arial" w:cs="Arial"/>
          <w:color w:val="000000"/>
          <w:sz w:val="24"/>
          <w:szCs w:val="24"/>
          <w:lang w:val="en-US"/>
        </w:rPr>
        <w:t>Primaria</w:t>
      </w:r>
      <w:proofErr w:type="spellEnd"/>
      <w:r w:rsidRPr="00405198">
        <w:rPr>
          <w:rFonts w:ascii="Arial" w:eastAsia="Arial" w:hAnsi="Arial" w:cs="Arial"/>
          <w:color w:val="000000"/>
          <w:sz w:val="24"/>
          <w:szCs w:val="24"/>
          <w:lang w:val="en-US"/>
        </w:rPr>
        <w:t>.</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rPr>
      </w:pPr>
      <w:r w:rsidRPr="00405198">
        <w:rPr>
          <w:rFonts w:ascii="Arial" w:eastAsia="Arial" w:hAnsi="Arial" w:cs="Arial"/>
          <w:color w:val="000000"/>
          <w:sz w:val="24"/>
          <w:szCs w:val="24"/>
          <w:lang w:val="en-US"/>
        </w:rPr>
        <w:t xml:space="preserve">MEN. (2016). Basic Learning Rights for Primary. </w:t>
      </w:r>
      <w:r w:rsidRPr="00405198">
        <w:rPr>
          <w:rFonts w:ascii="Arial" w:eastAsia="Arial" w:hAnsi="Arial" w:cs="Arial"/>
          <w:color w:val="000000"/>
          <w:sz w:val="24"/>
          <w:szCs w:val="24"/>
        </w:rPr>
        <w:t>Colombia Bilingüe.</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rPr>
      </w:pPr>
      <w:r w:rsidRPr="00405198">
        <w:rPr>
          <w:rFonts w:ascii="Arial" w:eastAsia="Arial" w:hAnsi="Arial" w:cs="Arial"/>
          <w:color w:val="000000"/>
          <w:sz w:val="24"/>
          <w:szCs w:val="24"/>
        </w:rPr>
        <w:t xml:space="preserve">MEN. (2016). Estándares de competencias en lenguas extranjeras: </w:t>
      </w:r>
      <w:proofErr w:type="gramStart"/>
      <w:r w:rsidRPr="00405198">
        <w:rPr>
          <w:rFonts w:ascii="Arial" w:eastAsia="Arial" w:hAnsi="Arial" w:cs="Arial"/>
          <w:color w:val="000000"/>
          <w:sz w:val="24"/>
          <w:szCs w:val="24"/>
        </w:rPr>
        <w:t>Inglés</w:t>
      </w:r>
      <w:proofErr w:type="gramEnd"/>
      <w:r w:rsidRPr="00405198">
        <w:rPr>
          <w:rFonts w:ascii="Arial" w:eastAsia="Arial" w:hAnsi="Arial" w:cs="Arial"/>
          <w:color w:val="000000"/>
          <w:sz w:val="24"/>
          <w:szCs w:val="24"/>
        </w:rPr>
        <w:t>.</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lang w:val="en-US"/>
        </w:rPr>
      </w:pPr>
      <w:r w:rsidRPr="00405198">
        <w:rPr>
          <w:rFonts w:ascii="Arial" w:eastAsia="Arial" w:hAnsi="Arial" w:cs="Arial"/>
          <w:color w:val="000000"/>
          <w:sz w:val="24"/>
          <w:szCs w:val="24"/>
          <w:lang w:val="en-US"/>
        </w:rPr>
        <w:t xml:space="preserve">Richards, J. and </w:t>
      </w:r>
      <w:proofErr w:type="spellStart"/>
      <w:r w:rsidRPr="00405198">
        <w:rPr>
          <w:rFonts w:ascii="Arial" w:eastAsia="Arial" w:hAnsi="Arial" w:cs="Arial"/>
          <w:color w:val="000000"/>
          <w:sz w:val="24"/>
          <w:szCs w:val="24"/>
          <w:lang w:val="en-US"/>
        </w:rPr>
        <w:t>Lockharf</w:t>
      </w:r>
      <w:proofErr w:type="spellEnd"/>
      <w:r w:rsidRPr="00405198">
        <w:rPr>
          <w:rFonts w:ascii="Arial" w:eastAsia="Arial" w:hAnsi="Arial" w:cs="Arial"/>
          <w:color w:val="000000"/>
          <w:sz w:val="24"/>
          <w:szCs w:val="24"/>
          <w:lang w:val="en-US"/>
        </w:rPr>
        <w:t>, C. (1995). Reflective Teaching in Second Language</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lang w:val="en-US"/>
        </w:rPr>
      </w:pPr>
      <w:r w:rsidRPr="00405198">
        <w:rPr>
          <w:rFonts w:ascii="Arial" w:eastAsia="Arial" w:hAnsi="Arial" w:cs="Arial"/>
          <w:color w:val="000000"/>
          <w:sz w:val="24"/>
          <w:szCs w:val="24"/>
          <w:lang w:val="en-US"/>
        </w:rPr>
        <w:t>Classrooms. Cambridge. Cambridge University Press.</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lang w:val="en-US"/>
        </w:rPr>
      </w:pPr>
      <w:proofErr w:type="spellStart"/>
      <w:r w:rsidRPr="00405198">
        <w:rPr>
          <w:rFonts w:ascii="Arial" w:eastAsia="Arial" w:hAnsi="Arial" w:cs="Arial"/>
          <w:color w:val="000000"/>
          <w:sz w:val="24"/>
          <w:szCs w:val="24"/>
          <w:lang w:val="en-US"/>
        </w:rPr>
        <w:t>Toth</w:t>
      </w:r>
      <w:proofErr w:type="spellEnd"/>
      <w:r w:rsidRPr="00405198">
        <w:rPr>
          <w:rFonts w:ascii="Arial" w:eastAsia="Arial" w:hAnsi="Arial" w:cs="Arial"/>
          <w:color w:val="000000"/>
          <w:sz w:val="24"/>
          <w:szCs w:val="24"/>
          <w:lang w:val="en-US"/>
        </w:rPr>
        <w:t>, M. (1995). Children´s games: A teacher´s Resource Book of Games for</w:t>
      </w:r>
    </w:p>
    <w:p w:rsidR="00405198" w:rsidRPr="00405198" w:rsidRDefault="00405198" w:rsidP="00405198">
      <w:pPr>
        <w:pBdr>
          <w:top w:val="nil"/>
          <w:left w:val="nil"/>
          <w:bottom w:val="nil"/>
          <w:right w:val="nil"/>
          <w:between w:val="nil"/>
        </w:pBdr>
        <w:spacing w:line="360" w:lineRule="auto"/>
        <w:jc w:val="both"/>
        <w:rPr>
          <w:rFonts w:ascii="Arial" w:eastAsia="Arial" w:hAnsi="Arial" w:cs="Arial"/>
          <w:color w:val="000000"/>
          <w:sz w:val="24"/>
          <w:szCs w:val="24"/>
        </w:rPr>
      </w:pPr>
      <w:r w:rsidRPr="00405198">
        <w:rPr>
          <w:rFonts w:ascii="Arial" w:eastAsia="Arial" w:hAnsi="Arial" w:cs="Arial"/>
          <w:color w:val="000000"/>
          <w:sz w:val="24"/>
          <w:szCs w:val="24"/>
        </w:rPr>
        <w:t xml:space="preserve">Young </w:t>
      </w:r>
      <w:proofErr w:type="spellStart"/>
      <w:r w:rsidRPr="00405198">
        <w:rPr>
          <w:rFonts w:ascii="Arial" w:eastAsia="Arial" w:hAnsi="Arial" w:cs="Arial"/>
          <w:color w:val="000000"/>
          <w:sz w:val="24"/>
          <w:szCs w:val="24"/>
        </w:rPr>
        <w:t>learners</w:t>
      </w:r>
      <w:proofErr w:type="spellEnd"/>
      <w:r w:rsidRPr="00405198">
        <w:rPr>
          <w:rFonts w:ascii="Arial" w:eastAsia="Arial" w:hAnsi="Arial" w:cs="Arial"/>
          <w:color w:val="000000"/>
          <w:sz w:val="24"/>
          <w:szCs w:val="24"/>
        </w:rPr>
        <w:t xml:space="preserve"> of English.</w:t>
      </w:r>
    </w:p>
    <w:sectPr w:rsidR="00405198" w:rsidRPr="00405198">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B98" w:rsidRDefault="00F13B98">
      <w:pPr>
        <w:spacing w:after="0" w:line="240" w:lineRule="auto"/>
      </w:pPr>
      <w:r>
        <w:separator/>
      </w:r>
    </w:p>
  </w:endnote>
  <w:endnote w:type="continuationSeparator" w:id="0">
    <w:p w:rsidR="00F13B98" w:rsidRDefault="00F1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B98" w:rsidRDefault="00F13B98">
      <w:pPr>
        <w:spacing w:after="0" w:line="240" w:lineRule="auto"/>
      </w:pPr>
      <w:r>
        <w:separator/>
      </w:r>
    </w:p>
  </w:footnote>
  <w:footnote w:type="continuationSeparator" w:id="0">
    <w:p w:rsidR="00F13B98" w:rsidRDefault="00F1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1E" w:rsidRDefault="009A461E">
    <w:pPr>
      <w:widowControl w:val="0"/>
      <w:pBdr>
        <w:top w:val="nil"/>
        <w:left w:val="nil"/>
        <w:bottom w:val="nil"/>
        <w:right w:val="nil"/>
        <w:between w:val="nil"/>
      </w:pBdr>
      <w:spacing w:after="0"/>
    </w:pPr>
  </w:p>
  <w:tbl>
    <w:tblPr>
      <w:tblStyle w:val="a1"/>
      <w:tblW w:w="93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7"/>
      <w:gridCol w:w="6082"/>
      <w:gridCol w:w="1178"/>
    </w:tblGrid>
    <w:tr w:rsidR="009A461E">
      <w:trPr>
        <w:trHeight w:val="320"/>
        <w:jc w:val="center"/>
      </w:trPr>
      <w:tc>
        <w:tcPr>
          <w:tcW w:w="2117" w:type="dxa"/>
          <w:vMerge w:val="restart"/>
          <w:tcBorders>
            <w:top w:val="single" w:sz="4" w:space="0" w:color="000000"/>
            <w:left w:val="single" w:sz="4" w:space="0" w:color="000000"/>
            <w:bottom w:val="single" w:sz="4" w:space="0" w:color="000000"/>
            <w:right w:val="single" w:sz="4" w:space="0" w:color="000000"/>
          </w:tcBorders>
          <w:vAlign w:val="center"/>
        </w:tcPr>
        <w:p w:rsidR="009A461E" w:rsidRDefault="000837F4">
          <w:pPr>
            <w:spacing w:after="0" w:line="240" w:lineRule="auto"/>
            <w:rPr>
              <w:rFonts w:ascii="Arial" w:eastAsia="Arial" w:hAnsi="Arial" w:cs="Arial"/>
              <w:sz w:val="14"/>
              <w:szCs w:val="14"/>
            </w:rPr>
          </w:pPr>
          <w:r>
            <w:rPr>
              <w:noProof/>
              <w:lang w:val="es-ES"/>
            </w:rPr>
            <w:drawing>
              <wp:anchor distT="0" distB="0" distL="114300" distR="114300" simplePos="0" relativeHeight="251658240" behindDoc="0" locked="0" layoutInCell="1" hidden="0" allowOverlap="1">
                <wp:simplePos x="0" y="0"/>
                <wp:positionH relativeFrom="column">
                  <wp:posOffset>32387</wp:posOffset>
                </wp:positionH>
                <wp:positionV relativeFrom="paragraph">
                  <wp:posOffset>-33018</wp:posOffset>
                </wp:positionV>
                <wp:extent cx="470535" cy="570865"/>
                <wp:effectExtent l="0" t="0" r="0" b="0"/>
                <wp:wrapNone/>
                <wp:docPr id="1" name="image1.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1.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s-ES"/>
            </w:rPr>
            <w:drawing>
              <wp:anchor distT="0" distB="0" distL="114300" distR="114300" simplePos="0" relativeHeight="251659264" behindDoc="0" locked="0" layoutInCell="1" hidden="0" allowOverlap="1">
                <wp:simplePos x="0" y="0"/>
                <wp:positionH relativeFrom="column">
                  <wp:posOffset>687070</wp:posOffset>
                </wp:positionH>
                <wp:positionV relativeFrom="paragraph">
                  <wp:posOffset>-84453</wp:posOffset>
                </wp:positionV>
                <wp:extent cx="842645" cy="46355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6082" w:type="dxa"/>
          <w:vMerge w:val="restart"/>
          <w:tcBorders>
            <w:top w:val="single" w:sz="4" w:space="0" w:color="000000"/>
            <w:left w:val="single" w:sz="4" w:space="0" w:color="000000"/>
            <w:right w:val="single" w:sz="4" w:space="0" w:color="000000"/>
          </w:tcBorders>
          <w:vAlign w:val="center"/>
        </w:tcPr>
        <w:p w:rsidR="009A461E" w:rsidRDefault="000837F4">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rsidR="009A461E" w:rsidRDefault="000837F4">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1178" w:type="dxa"/>
          <w:tcBorders>
            <w:top w:val="single" w:sz="4" w:space="0" w:color="000000"/>
            <w:left w:val="single" w:sz="4" w:space="0" w:color="000000"/>
            <w:bottom w:val="single" w:sz="4" w:space="0" w:color="000000"/>
            <w:right w:val="single" w:sz="4" w:space="0" w:color="000000"/>
          </w:tcBorders>
          <w:vAlign w:val="center"/>
        </w:tcPr>
        <w:p w:rsidR="009A461E" w:rsidRDefault="000837F4">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9A461E">
      <w:trPr>
        <w:trHeight w:val="500"/>
        <w:jc w:val="center"/>
      </w:trPr>
      <w:tc>
        <w:tcPr>
          <w:tcW w:w="2117" w:type="dxa"/>
          <w:vMerge/>
          <w:tcBorders>
            <w:top w:val="single" w:sz="4" w:space="0" w:color="000000"/>
            <w:left w:val="single" w:sz="4" w:space="0" w:color="000000"/>
            <w:bottom w:val="single" w:sz="4" w:space="0" w:color="000000"/>
            <w:right w:val="single" w:sz="4" w:space="0" w:color="000000"/>
          </w:tcBorders>
          <w:vAlign w:val="center"/>
        </w:tcPr>
        <w:p w:rsidR="009A461E" w:rsidRDefault="009A461E">
          <w:pPr>
            <w:widowControl w:val="0"/>
            <w:pBdr>
              <w:top w:val="nil"/>
              <w:left w:val="nil"/>
              <w:bottom w:val="nil"/>
              <w:right w:val="nil"/>
              <w:between w:val="nil"/>
            </w:pBdr>
            <w:spacing w:after="0"/>
            <w:rPr>
              <w:rFonts w:ascii="Arial" w:eastAsia="Arial" w:hAnsi="Arial" w:cs="Arial"/>
              <w:b/>
              <w:sz w:val="12"/>
              <w:szCs w:val="12"/>
            </w:rPr>
          </w:pPr>
        </w:p>
      </w:tc>
      <w:tc>
        <w:tcPr>
          <w:tcW w:w="6082" w:type="dxa"/>
          <w:vMerge/>
          <w:tcBorders>
            <w:top w:val="single" w:sz="4" w:space="0" w:color="000000"/>
            <w:left w:val="single" w:sz="4" w:space="0" w:color="000000"/>
            <w:right w:val="single" w:sz="4" w:space="0" w:color="000000"/>
          </w:tcBorders>
          <w:vAlign w:val="center"/>
        </w:tcPr>
        <w:p w:rsidR="009A461E" w:rsidRDefault="009A461E">
          <w:pPr>
            <w:widowControl w:val="0"/>
            <w:pBdr>
              <w:top w:val="nil"/>
              <w:left w:val="nil"/>
              <w:bottom w:val="nil"/>
              <w:right w:val="nil"/>
              <w:between w:val="nil"/>
            </w:pBdr>
            <w:spacing w:after="0"/>
            <w:rPr>
              <w:rFonts w:ascii="Arial" w:eastAsia="Arial" w:hAnsi="Arial" w:cs="Arial"/>
              <w:b/>
              <w:sz w:val="12"/>
              <w:szCs w:val="12"/>
            </w:rPr>
          </w:pPr>
        </w:p>
      </w:tc>
      <w:tc>
        <w:tcPr>
          <w:tcW w:w="1178" w:type="dxa"/>
          <w:tcBorders>
            <w:top w:val="single" w:sz="4" w:space="0" w:color="000000"/>
            <w:left w:val="single" w:sz="4" w:space="0" w:color="000000"/>
            <w:right w:val="single" w:sz="4" w:space="0" w:color="000000"/>
          </w:tcBorders>
          <w:vAlign w:val="center"/>
        </w:tcPr>
        <w:p w:rsidR="009A461E" w:rsidRDefault="000837F4" w:rsidP="007C2C21">
          <w:pPr>
            <w:spacing w:after="0" w:line="240" w:lineRule="auto"/>
            <w:rPr>
              <w:rFonts w:ascii="Arial" w:eastAsia="Arial" w:hAnsi="Arial" w:cs="Arial"/>
              <w:b/>
              <w:sz w:val="12"/>
              <w:szCs w:val="12"/>
            </w:rPr>
          </w:pPr>
          <w:r>
            <w:rPr>
              <w:rFonts w:ascii="Arial" w:eastAsia="Arial" w:hAnsi="Arial" w:cs="Arial"/>
              <w:b/>
              <w:sz w:val="12"/>
              <w:szCs w:val="12"/>
            </w:rPr>
            <w:t xml:space="preserve">FECHA: </w:t>
          </w:r>
          <w:r w:rsidR="007C2C21">
            <w:rPr>
              <w:rFonts w:ascii="Arial" w:eastAsia="Arial" w:hAnsi="Arial" w:cs="Arial"/>
              <w:b/>
              <w:sz w:val="12"/>
              <w:szCs w:val="12"/>
            </w:rPr>
            <w:t>julio</w:t>
          </w:r>
          <w:r>
            <w:rPr>
              <w:rFonts w:ascii="Arial" w:eastAsia="Arial" w:hAnsi="Arial" w:cs="Arial"/>
              <w:b/>
              <w:sz w:val="12"/>
              <w:szCs w:val="12"/>
            </w:rPr>
            <w:t xml:space="preserve"> 2019</w:t>
          </w:r>
        </w:p>
      </w:tc>
    </w:tr>
    <w:tr w:rsidR="009A461E">
      <w:trPr>
        <w:trHeight w:val="60"/>
        <w:jc w:val="center"/>
      </w:trPr>
      <w:tc>
        <w:tcPr>
          <w:tcW w:w="2117" w:type="dxa"/>
          <w:vMerge/>
          <w:tcBorders>
            <w:top w:val="single" w:sz="4" w:space="0" w:color="000000"/>
            <w:left w:val="single" w:sz="4" w:space="0" w:color="000000"/>
            <w:bottom w:val="single" w:sz="4" w:space="0" w:color="000000"/>
            <w:right w:val="single" w:sz="4" w:space="0" w:color="000000"/>
          </w:tcBorders>
          <w:vAlign w:val="center"/>
        </w:tcPr>
        <w:p w:rsidR="009A461E" w:rsidRDefault="009A461E">
          <w:pPr>
            <w:widowControl w:val="0"/>
            <w:pBdr>
              <w:top w:val="nil"/>
              <w:left w:val="nil"/>
              <w:bottom w:val="nil"/>
              <w:right w:val="nil"/>
              <w:between w:val="nil"/>
            </w:pBdr>
            <w:spacing w:after="0"/>
            <w:rPr>
              <w:rFonts w:ascii="Arial" w:eastAsia="Arial" w:hAnsi="Arial" w:cs="Arial"/>
              <w:b/>
              <w:sz w:val="12"/>
              <w:szCs w:val="12"/>
            </w:rPr>
          </w:pPr>
        </w:p>
      </w:tc>
      <w:tc>
        <w:tcPr>
          <w:tcW w:w="6082" w:type="dxa"/>
          <w:tcBorders>
            <w:left w:val="single" w:sz="4" w:space="0" w:color="000000"/>
            <w:bottom w:val="single" w:sz="4" w:space="0" w:color="000000"/>
            <w:right w:val="single" w:sz="4" w:space="0" w:color="000000"/>
          </w:tcBorders>
          <w:vAlign w:val="center"/>
        </w:tcPr>
        <w:p w:rsidR="009A461E" w:rsidRDefault="000837F4">
          <w:pPr>
            <w:spacing w:after="0" w:line="240" w:lineRule="auto"/>
            <w:ind w:left="-28" w:firstLine="28"/>
            <w:jc w:val="center"/>
            <w:rPr>
              <w:rFonts w:ascii="Arial" w:eastAsia="Arial" w:hAnsi="Arial" w:cs="Arial"/>
              <w:b/>
            </w:rPr>
          </w:pPr>
          <w:r>
            <w:rPr>
              <w:rFonts w:ascii="Arial" w:eastAsia="Arial" w:hAnsi="Arial" w:cs="Arial"/>
              <w:b/>
            </w:rPr>
            <w:t>MICROCURRÍCULO</w:t>
          </w:r>
        </w:p>
      </w:tc>
      <w:tc>
        <w:tcPr>
          <w:tcW w:w="1178" w:type="dxa"/>
          <w:tcBorders>
            <w:top w:val="single" w:sz="4" w:space="0" w:color="000000"/>
            <w:left w:val="single" w:sz="4" w:space="0" w:color="000000"/>
            <w:bottom w:val="single" w:sz="4" w:space="0" w:color="000000"/>
            <w:right w:val="single" w:sz="4" w:space="0" w:color="000000"/>
          </w:tcBorders>
          <w:vAlign w:val="center"/>
        </w:tcPr>
        <w:p w:rsidR="009A461E" w:rsidRDefault="000837F4">
          <w:pPr>
            <w:spacing w:after="0" w:line="240" w:lineRule="auto"/>
            <w:rPr>
              <w:rFonts w:ascii="Arial" w:eastAsia="Arial" w:hAnsi="Arial" w:cs="Arial"/>
              <w:b/>
              <w:sz w:val="12"/>
              <w:szCs w:val="12"/>
            </w:rPr>
          </w:pPr>
          <w:r>
            <w:rPr>
              <w:rFonts w:ascii="Arial" w:eastAsia="Arial" w:hAnsi="Arial" w:cs="Arial"/>
              <w:b/>
              <w:sz w:val="12"/>
              <w:szCs w:val="12"/>
            </w:rPr>
            <w:t>VERSIÓN: 2019</w:t>
          </w:r>
        </w:p>
      </w:tc>
    </w:tr>
  </w:tbl>
  <w:p w:rsidR="009A461E" w:rsidRDefault="009A461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E2418"/>
    <w:multiLevelType w:val="multilevel"/>
    <w:tmpl w:val="BE92627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1E"/>
    <w:rsid w:val="00034208"/>
    <w:rsid w:val="000837F4"/>
    <w:rsid w:val="000E0C63"/>
    <w:rsid w:val="00140961"/>
    <w:rsid w:val="001B2CBE"/>
    <w:rsid w:val="001D6CF4"/>
    <w:rsid w:val="001E51A7"/>
    <w:rsid w:val="00370065"/>
    <w:rsid w:val="003C235C"/>
    <w:rsid w:val="003D3E38"/>
    <w:rsid w:val="00405198"/>
    <w:rsid w:val="00467D12"/>
    <w:rsid w:val="005774FE"/>
    <w:rsid w:val="00783B4E"/>
    <w:rsid w:val="007A5E78"/>
    <w:rsid w:val="007C2C21"/>
    <w:rsid w:val="0080104E"/>
    <w:rsid w:val="00813514"/>
    <w:rsid w:val="00820F99"/>
    <w:rsid w:val="00886566"/>
    <w:rsid w:val="008A6E95"/>
    <w:rsid w:val="00911C42"/>
    <w:rsid w:val="00966DAD"/>
    <w:rsid w:val="00980C6D"/>
    <w:rsid w:val="009A461E"/>
    <w:rsid w:val="00A11B64"/>
    <w:rsid w:val="00A331F2"/>
    <w:rsid w:val="00A56918"/>
    <w:rsid w:val="00A70CF9"/>
    <w:rsid w:val="00AA7D57"/>
    <w:rsid w:val="00AC1396"/>
    <w:rsid w:val="00AD497C"/>
    <w:rsid w:val="00B038C3"/>
    <w:rsid w:val="00B40F5D"/>
    <w:rsid w:val="00BD4247"/>
    <w:rsid w:val="00CD241E"/>
    <w:rsid w:val="00CE602E"/>
    <w:rsid w:val="00D04915"/>
    <w:rsid w:val="00D95805"/>
    <w:rsid w:val="00DB14B7"/>
    <w:rsid w:val="00E44E69"/>
    <w:rsid w:val="00E6428A"/>
    <w:rsid w:val="00E97FBD"/>
    <w:rsid w:val="00ED73DA"/>
    <w:rsid w:val="00F11C63"/>
    <w:rsid w:val="00F13B98"/>
    <w:rsid w:val="00F96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E609A-786F-46A8-8041-76A92951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Encabezado">
    <w:name w:val="header"/>
    <w:basedOn w:val="Normal"/>
    <w:link w:val="EncabezadoCar"/>
    <w:uiPriority w:val="99"/>
    <w:unhideWhenUsed/>
    <w:rsid w:val="007C2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2C21"/>
  </w:style>
  <w:style w:type="paragraph" w:styleId="Piedepgina">
    <w:name w:val="footer"/>
    <w:basedOn w:val="Normal"/>
    <w:link w:val="PiedepginaCar"/>
    <w:uiPriority w:val="99"/>
    <w:unhideWhenUsed/>
    <w:rsid w:val="007C2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2C21"/>
  </w:style>
  <w:style w:type="paragraph" w:styleId="Prrafodelista">
    <w:name w:val="List Paragraph"/>
    <w:basedOn w:val="Normal"/>
    <w:uiPriority w:val="34"/>
    <w:qFormat/>
    <w:rsid w:val="00BD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2110</Words>
  <Characters>11609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SALEJO</dc:creator>
  <cp:lastModifiedBy>SALEJO</cp:lastModifiedBy>
  <cp:revision>6</cp:revision>
  <cp:lastPrinted>2020-10-26T18:29:00Z</cp:lastPrinted>
  <dcterms:created xsi:type="dcterms:W3CDTF">2021-03-30T05:00:00Z</dcterms:created>
  <dcterms:modified xsi:type="dcterms:W3CDTF">2021-03-30T08:00:00Z</dcterms:modified>
</cp:coreProperties>
</file>