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numPr>
          <w:ilvl w:val="0"/>
          <w:numId w:val="2"/>
        </w:numPr>
        <w:spacing w:line="276" w:lineRule="auto"/>
        <w:rPr>
          <w:sz w:val="22"/>
          <w:szCs w:val="22"/>
          <w:u w:val="none"/>
        </w:rPr>
      </w:pPr>
      <w:bookmarkStart w:colFirst="0" w:colLast="0" w:name="_heading=h.gjdgxs" w:id="0"/>
      <w:bookmarkEnd w:id="0"/>
      <w:r w:rsidDel="00000000" w:rsidR="00000000" w:rsidRPr="00000000">
        <w:rPr>
          <w:sz w:val="22"/>
          <w:szCs w:val="22"/>
          <w:rtl w:val="0"/>
        </w:rPr>
        <w:t xml:space="preserve">IDENTIFICACIÓN</w:t>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8"/>
        <w:gridCol w:w="6542"/>
        <w:tblGridChange w:id="0">
          <w:tblGrid>
            <w:gridCol w:w="4248"/>
            <w:gridCol w:w="6542"/>
          </w:tblGrid>
        </w:tblGridChange>
      </w:tblGrid>
      <w:tr>
        <w:trPr>
          <w:cantSplit w:val="0"/>
          <w:trHeight w:val="283" w:hRule="atLeast"/>
          <w:tblHeader w:val="0"/>
        </w:trPr>
        <w:tc>
          <w:tcPr/>
          <w:p w:rsidR="00000000" w:rsidDel="00000000" w:rsidP="00000000" w:rsidRDefault="00000000" w:rsidRPr="00000000" w14:paraId="00000002">
            <w:pPr>
              <w:pStyle w:val="Heading2"/>
              <w:spacing w:line="276" w:lineRule="auto"/>
              <w:rPr>
                <w:sz w:val="22"/>
                <w:szCs w:val="22"/>
              </w:rPr>
            </w:pPr>
            <w:bookmarkStart w:colFirst="0" w:colLast="0" w:name="_heading=h.30j0zll" w:id="1"/>
            <w:bookmarkEnd w:id="1"/>
            <w:r w:rsidDel="00000000" w:rsidR="00000000" w:rsidRPr="00000000">
              <w:rPr>
                <w:sz w:val="22"/>
                <w:szCs w:val="22"/>
                <w:rtl w:val="0"/>
              </w:rPr>
              <w:t xml:space="preserve">Espacio académico</w:t>
            </w:r>
          </w:p>
        </w:tc>
        <w:tc>
          <w:tcPr/>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ÉTICA DEL DOCENTE</w:t>
            </w:r>
          </w:p>
        </w:tc>
      </w:tr>
      <w:tr>
        <w:trPr>
          <w:cantSplit w:val="0"/>
          <w:trHeight w:val="283" w:hRule="atLeast"/>
          <w:tblHeader w:val="0"/>
        </w:trPr>
        <w:tc>
          <w:tcPr/>
          <w:p w:rsidR="00000000" w:rsidDel="00000000" w:rsidP="00000000" w:rsidRDefault="00000000" w:rsidRPr="00000000" w14:paraId="00000004">
            <w:pPr>
              <w:pStyle w:val="Heading2"/>
              <w:spacing w:line="276" w:lineRule="auto"/>
              <w:rPr>
                <w:sz w:val="22"/>
                <w:szCs w:val="22"/>
              </w:rPr>
            </w:pPr>
            <w:bookmarkStart w:colFirst="0" w:colLast="0" w:name="_heading=h.1fob9te" w:id="2"/>
            <w:bookmarkEnd w:id="2"/>
            <w:r w:rsidDel="00000000" w:rsidR="00000000" w:rsidRPr="00000000">
              <w:rPr>
                <w:sz w:val="22"/>
                <w:szCs w:val="22"/>
                <w:rtl w:val="0"/>
              </w:rPr>
              <w:t xml:space="preserve">Horas semanales</w:t>
            </w:r>
          </w:p>
        </w:tc>
        <w:tc>
          <w:tcPr/>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r>
      <w:tr>
        <w:trPr>
          <w:cantSplit w:val="0"/>
          <w:trHeight w:val="283" w:hRule="atLeast"/>
          <w:tblHeader w:val="0"/>
        </w:trPr>
        <w:tc>
          <w:tcPr/>
          <w:p w:rsidR="00000000" w:rsidDel="00000000" w:rsidP="00000000" w:rsidRDefault="00000000" w:rsidRPr="00000000" w14:paraId="00000006">
            <w:pPr>
              <w:pStyle w:val="Heading2"/>
              <w:spacing w:line="276" w:lineRule="auto"/>
              <w:rPr>
                <w:sz w:val="22"/>
                <w:szCs w:val="22"/>
              </w:rPr>
            </w:pPr>
            <w:bookmarkStart w:colFirst="0" w:colLast="0" w:name="_heading=h.3znysh7" w:id="3"/>
            <w:bookmarkEnd w:id="3"/>
            <w:r w:rsidDel="00000000" w:rsidR="00000000" w:rsidRPr="00000000">
              <w:rPr>
                <w:sz w:val="22"/>
                <w:szCs w:val="22"/>
                <w:rtl w:val="0"/>
              </w:rPr>
              <w:t xml:space="preserve">Total de horas por semestre</w:t>
            </w:r>
          </w:p>
        </w:tc>
        <w:tc>
          <w:tcPr/>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48</w:t>
            </w:r>
          </w:p>
        </w:tc>
      </w:tr>
      <w:tr>
        <w:trPr>
          <w:cantSplit w:val="0"/>
          <w:trHeight w:val="283" w:hRule="atLeast"/>
          <w:tblHeader w:val="0"/>
        </w:trPr>
        <w:tc>
          <w:tcPr/>
          <w:p w:rsidR="00000000" w:rsidDel="00000000" w:rsidP="00000000" w:rsidRDefault="00000000" w:rsidRPr="00000000" w14:paraId="00000008">
            <w:pPr>
              <w:pStyle w:val="Heading2"/>
              <w:spacing w:line="276" w:lineRule="auto"/>
              <w:rPr>
                <w:sz w:val="22"/>
                <w:szCs w:val="22"/>
              </w:rPr>
            </w:pPr>
            <w:bookmarkStart w:colFirst="0" w:colLast="0" w:name="_heading=h.2et92p0" w:id="4"/>
            <w:bookmarkEnd w:id="4"/>
            <w:r w:rsidDel="00000000" w:rsidR="00000000" w:rsidRPr="00000000">
              <w:rPr>
                <w:sz w:val="22"/>
                <w:szCs w:val="22"/>
                <w:rtl w:val="0"/>
              </w:rPr>
              <w:t xml:space="preserve">Prerrequisito</w:t>
            </w:r>
          </w:p>
        </w:tc>
        <w:tc>
          <w:tcPr/>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NINGUNO</w:t>
            </w:r>
          </w:p>
        </w:tc>
      </w:tr>
      <w:tr>
        <w:trPr>
          <w:cantSplit w:val="0"/>
          <w:trHeight w:val="283" w:hRule="atLeast"/>
          <w:tblHeader w:val="0"/>
        </w:trPr>
        <w:tc>
          <w:tcPr/>
          <w:p w:rsidR="00000000" w:rsidDel="00000000" w:rsidP="00000000" w:rsidRDefault="00000000" w:rsidRPr="00000000" w14:paraId="0000000A">
            <w:pPr>
              <w:pStyle w:val="Heading2"/>
              <w:spacing w:line="276" w:lineRule="auto"/>
              <w:rPr>
                <w:sz w:val="22"/>
                <w:szCs w:val="22"/>
              </w:rPr>
            </w:pPr>
            <w:bookmarkStart w:colFirst="0" w:colLast="0" w:name="_heading=h.tyjcwt" w:id="5"/>
            <w:bookmarkEnd w:id="5"/>
            <w:r w:rsidDel="00000000" w:rsidR="00000000" w:rsidRPr="00000000">
              <w:rPr>
                <w:sz w:val="22"/>
                <w:szCs w:val="22"/>
                <w:rtl w:val="0"/>
              </w:rPr>
              <w:t xml:space="preserve">Semestre</w:t>
            </w:r>
          </w:p>
        </w:tc>
        <w:tc>
          <w:tcPr/>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r>
      <w:tr>
        <w:trPr>
          <w:cantSplit w:val="0"/>
          <w:trHeight w:val="283" w:hRule="atLeast"/>
          <w:tblHeader w:val="0"/>
        </w:trPr>
        <w:tc>
          <w:tcPr/>
          <w:p w:rsidR="00000000" w:rsidDel="00000000" w:rsidP="00000000" w:rsidRDefault="00000000" w:rsidRPr="00000000" w14:paraId="0000000C">
            <w:pPr>
              <w:pStyle w:val="Heading2"/>
              <w:spacing w:line="276" w:lineRule="auto"/>
              <w:rPr>
                <w:sz w:val="22"/>
                <w:szCs w:val="22"/>
              </w:rPr>
            </w:pPr>
            <w:bookmarkStart w:colFirst="0" w:colLast="0" w:name="_heading=h.3dy6vkm" w:id="6"/>
            <w:bookmarkEnd w:id="6"/>
            <w:r w:rsidDel="00000000" w:rsidR="00000000" w:rsidRPr="00000000">
              <w:rPr>
                <w:sz w:val="22"/>
                <w:szCs w:val="22"/>
                <w:rtl w:val="0"/>
              </w:rPr>
              <w:t xml:space="preserve">Créditos</w:t>
            </w:r>
          </w:p>
        </w:tc>
        <w:tc>
          <w:tcPr/>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r>
      <w:tr>
        <w:trPr>
          <w:cantSplit w:val="0"/>
          <w:trHeight w:val="283" w:hRule="atLeast"/>
          <w:tblHeader w:val="0"/>
        </w:trPr>
        <w:tc>
          <w:tcPr/>
          <w:p w:rsidR="00000000" w:rsidDel="00000000" w:rsidP="00000000" w:rsidRDefault="00000000" w:rsidRPr="00000000" w14:paraId="0000000E">
            <w:pPr>
              <w:pStyle w:val="Heading2"/>
              <w:spacing w:line="276" w:lineRule="auto"/>
              <w:rPr>
                <w:sz w:val="22"/>
                <w:szCs w:val="22"/>
              </w:rPr>
            </w:pPr>
            <w:bookmarkStart w:colFirst="0" w:colLast="0" w:name="_heading=h.1t3h5sf" w:id="7"/>
            <w:bookmarkEnd w:id="7"/>
            <w:r w:rsidDel="00000000" w:rsidR="00000000" w:rsidRPr="00000000">
              <w:rPr>
                <w:sz w:val="22"/>
                <w:szCs w:val="22"/>
                <w:rtl w:val="0"/>
              </w:rPr>
              <w:t xml:space="preserve">Horas de docencia directa</w:t>
            </w:r>
          </w:p>
        </w:tc>
        <w:tc>
          <w:tcPr/>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w:t>
            </w:r>
          </w:p>
        </w:tc>
      </w:tr>
      <w:tr>
        <w:trPr>
          <w:cantSplit w:val="0"/>
          <w:trHeight w:val="283" w:hRule="atLeast"/>
          <w:tblHeader w:val="0"/>
        </w:trPr>
        <w:tc>
          <w:tcPr/>
          <w:p w:rsidR="00000000" w:rsidDel="00000000" w:rsidP="00000000" w:rsidRDefault="00000000" w:rsidRPr="00000000" w14:paraId="00000010">
            <w:pPr>
              <w:pStyle w:val="Heading2"/>
              <w:spacing w:line="276" w:lineRule="auto"/>
              <w:rPr>
                <w:sz w:val="22"/>
                <w:szCs w:val="22"/>
              </w:rPr>
            </w:pPr>
            <w:bookmarkStart w:colFirst="0" w:colLast="0" w:name="_heading=h.4d34og8" w:id="8"/>
            <w:bookmarkEnd w:id="8"/>
            <w:r w:rsidDel="00000000" w:rsidR="00000000" w:rsidRPr="00000000">
              <w:rPr>
                <w:sz w:val="22"/>
                <w:szCs w:val="22"/>
                <w:rtl w:val="0"/>
              </w:rPr>
              <w:t xml:space="preserve">Horas de trabajo independiente</w:t>
            </w:r>
          </w:p>
        </w:tc>
        <w:tc>
          <w:tcPr/>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r>
      <w:tr>
        <w:trPr>
          <w:cantSplit w:val="0"/>
          <w:trHeight w:val="283" w:hRule="atLeast"/>
          <w:tblHeader w:val="0"/>
        </w:trPr>
        <w:tc>
          <w:tcPr/>
          <w:p w:rsidR="00000000" w:rsidDel="00000000" w:rsidP="00000000" w:rsidRDefault="00000000" w:rsidRPr="00000000" w14:paraId="00000012">
            <w:pPr>
              <w:pStyle w:val="Heading2"/>
              <w:spacing w:line="276" w:lineRule="auto"/>
              <w:rPr>
                <w:sz w:val="22"/>
                <w:szCs w:val="22"/>
              </w:rPr>
            </w:pPr>
            <w:bookmarkStart w:colFirst="0" w:colLast="0" w:name="_heading=h.2s8eyo1" w:id="9"/>
            <w:bookmarkEnd w:id="9"/>
            <w:r w:rsidDel="00000000" w:rsidR="00000000" w:rsidRPr="00000000">
              <w:rPr>
                <w:sz w:val="22"/>
                <w:szCs w:val="22"/>
                <w:rtl w:val="0"/>
              </w:rPr>
              <w:t xml:space="preserve">Habilitable</w:t>
            </w:r>
          </w:p>
        </w:tc>
        <w:tc>
          <w:tcPr/>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w:t>
            </w:r>
          </w:p>
        </w:tc>
      </w:tr>
    </w:tbl>
    <w:p w:rsidR="00000000" w:rsidDel="00000000" w:rsidP="00000000" w:rsidRDefault="00000000" w:rsidRPr="00000000" w14:paraId="00000014">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5">
      <w:pPr>
        <w:pStyle w:val="Heading1"/>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2"/>
          <w:szCs w:val="22"/>
        </w:rPr>
      </w:pPr>
      <w:bookmarkStart w:colFirst="0" w:colLast="0" w:name="_heading=h.uvycz6s5wnec" w:id="10"/>
      <w:bookmarkEnd w:id="10"/>
      <w:r w:rsidDel="00000000" w:rsidR="00000000" w:rsidRPr="00000000">
        <w:rPr>
          <w:sz w:val="22"/>
          <w:szCs w:val="22"/>
          <w:rtl w:val="0"/>
        </w:rPr>
        <w:t xml:space="preserve">DESCRIPCIÓN</w:t>
      </w:r>
    </w:p>
    <w:p w:rsidR="00000000" w:rsidDel="00000000" w:rsidP="00000000" w:rsidRDefault="00000000" w:rsidRPr="00000000" w14:paraId="00000016">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firstLine="720"/>
        <w:jc w:val="both"/>
        <w:rPr>
          <w:sz w:val="22"/>
          <w:szCs w:val="22"/>
        </w:rPr>
      </w:pPr>
      <w:bookmarkStart w:colFirst="0" w:colLast="0" w:name="_heading=h.1jhdpbvxrazt" w:id="11"/>
      <w:bookmarkEnd w:id="11"/>
      <w:r w:rsidDel="00000000" w:rsidR="00000000" w:rsidRPr="00000000">
        <w:rPr>
          <w:sz w:val="22"/>
          <w:szCs w:val="22"/>
          <w:rtl w:val="0"/>
        </w:rPr>
        <w:t xml:space="preserve"> </w:t>
      </w:r>
    </w:p>
    <w:p w:rsidR="00000000" w:rsidDel="00000000" w:rsidP="00000000" w:rsidRDefault="00000000" w:rsidRPr="00000000" w14:paraId="00000017">
      <w:pPr>
        <w:jc w:val="both"/>
        <w:rPr>
          <w:rFonts w:ascii="Arial" w:cs="Arial" w:eastAsia="Arial" w:hAnsi="Arial"/>
        </w:rPr>
      </w:pPr>
      <w:r w:rsidDel="00000000" w:rsidR="00000000" w:rsidRPr="00000000">
        <w:rPr>
          <w:rFonts w:ascii="Arial" w:cs="Arial" w:eastAsia="Arial" w:hAnsi="Arial"/>
          <w:rtl w:val="0"/>
        </w:rPr>
        <w:t xml:space="preserve">La educación en Colombia establece interacción entre diversidad y pluralidad poblacional, centrada en la cultura y los valores de la sociedad, la convivencia y la equidad, con el reconocimiento de extenderse a todas las formas que exige una sociedad culturalmente heterogénea, donde la escuela define su pertenencia y se orienta al reconocimiento de poblaciones sin desconocer la importancia de la esencia en el ser humano.</w:t>
      </w:r>
    </w:p>
    <w:p w:rsidR="00000000" w:rsidDel="00000000" w:rsidP="00000000" w:rsidRDefault="00000000" w:rsidRPr="00000000" w14:paraId="00000018">
      <w:pPr>
        <w:jc w:val="both"/>
        <w:rPr>
          <w:rFonts w:ascii="Arial" w:cs="Arial" w:eastAsia="Arial" w:hAnsi="Arial"/>
        </w:rPr>
      </w:pPr>
      <w:r w:rsidDel="00000000" w:rsidR="00000000" w:rsidRPr="00000000">
        <w:rPr>
          <w:rFonts w:ascii="Arial" w:cs="Arial" w:eastAsia="Arial" w:hAnsi="Arial"/>
          <w:rtl w:val="0"/>
        </w:rPr>
        <w:t xml:space="preserve">Las modalidades educativas favorecen la interacción y la asimilación de procesos educativos a través de diferentes culturas y grupos, concibiendo una unidad que asegure y favorezca el desarrollo de programas, de definiciones económicas, administrativas, profesionales y de la enseñanza de manera equilibrada desde el Programa de Formación Complementaria de la Escuela Normal Superior del Quindío , sus actores e incluso desde la ciencia de la educación y el conocimiento legislativo que rige a la educación, partiendo de la constitución seguida de la ley 115  y las demás normas que reglamentan la educación colombiana.</w:t>
      </w:r>
    </w:p>
    <w:p w:rsidR="00000000" w:rsidDel="00000000" w:rsidP="00000000" w:rsidRDefault="00000000" w:rsidRPr="00000000" w14:paraId="00000019">
      <w:pPr>
        <w:pStyle w:val="Heading1"/>
        <w:spacing w:line="276" w:lineRule="auto"/>
        <w:rPr>
          <w:sz w:val="22"/>
          <w:szCs w:val="22"/>
        </w:rPr>
      </w:pPr>
      <w:r w:rsidDel="00000000" w:rsidR="00000000" w:rsidRPr="00000000">
        <w:rPr>
          <w:rtl w:val="0"/>
        </w:rPr>
      </w:r>
    </w:p>
    <w:p w:rsidR="00000000" w:rsidDel="00000000" w:rsidP="00000000" w:rsidRDefault="00000000" w:rsidRPr="00000000" w14:paraId="0000001A">
      <w:pPr>
        <w:pStyle w:val="Heading1"/>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2"/>
          <w:szCs w:val="22"/>
        </w:rPr>
      </w:pPr>
      <w:bookmarkStart w:colFirst="0" w:colLast="0" w:name="_heading=h.ivblmvoygibk" w:id="12"/>
      <w:bookmarkEnd w:id="12"/>
      <w:r w:rsidDel="00000000" w:rsidR="00000000" w:rsidRPr="00000000">
        <w:rPr>
          <w:sz w:val="22"/>
          <w:szCs w:val="22"/>
          <w:rtl w:val="0"/>
        </w:rPr>
        <w:t xml:space="preserve">JUSTIFICACIÓN</w:t>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rPr>
      </w:pPr>
      <w:r w:rsidDel="00000000" w:rsidR="00000000" w:rsidRPr="00000000">
        <w:rPr>
          <w:rFonts w:ascii="Arial" w:cs="Arial" w:eastAsia="Arial" w:hAnsi="Arial"/>
          <w:rtl w:val="0"/>
        </w:rPr>
        <w:t xml:space="preserve">De acuerdo con lo establecido en la Ley 115/94 sobre  las áreas  que configuran el PEI y teniendo en cuenta el  énfasis de integración, estructuración, síntesis y aplicación de conocimientos, saberes, actitudes y valores, conviene que la educación para la ciudadanía se refuerce con la toma de conciencia del carácter público de la educación, de manera que lo que acontezca dentro de los recintos educativos tenga una proyección individual, familiar y social y pueda ser evaluado por toda la sociedad sin que ello se considere indebida injerencia. En particular para los docentes en formación todos los aspectos legales y culturales deben ser comentados, analizados y para su formación a aprehensión del código de ética del docente de la ENSQ.</w:t>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b w:val="1"/>
        </w:rPr>
      </w:pPr>
      <w:r w:rsidDel="00000000" w:rsidR="00000000" w:rsidRPr="00000000">
        <w:rPr>
          <w:rFonts w:ascii="Times New Roman" w:cs="Times New Roman" w:eastAsia="Times New Roman" w:hAnsi="Times New Roman"/>
          <w:sz w:val="24"/>
          <w:szCs w:val="24"/>
          <w:rtl w:val="0"/>
        </w:rPr>
        <w:t xml:space="preserve">Teniendo en cuenta que todo plan de área debe basarse en un modelo pedagógico como guía idónea, acudimos a la teoría pedagógica  socio-crítica planteada por Paulo Freire, pues esta se fundamenta  en los valores éticos, intelectuales, científicos, religiosos, morales y de ciudadanía. Por tal razón es importante reflexionar en las  debilidades, las fortalezas internas,  los problemas o cualquier tipo de situación interna que obstaculice el funcionamiento de la institución, las oportunidades internas o sea las tendencias, coyunturas o situaciones sociales, políticas o competitivas que de manera directa o decisiva pueden influir positivamente en  la institución </w:t>
      </w:r>
      <w:r w:rsidDel="00000000" w:rsidR="00000000" w:rsidRPr="00000000">
        <w:rPr>
          <w:rtl w:val="0"/>
        </w:rPr>
      </w:r>
    </w:p>
    <w:p w:rsidR="00000000" w:rsidDel="00000000" w:rsidP="00000000" w:rsidRDefault="00000000" w:rsidRPr="00000000" w14:paraId="0000001F">
      <w:pPr>
        <w:pStyle w:val="Heading1"/>
        <w:spacing w:line="276" w:lineRule="auto"/>
        <w:rPr>
          <w:sz w:val="22"/>
          <w:szCs w:val="22"/>
        </w:rPr>
      </w:pPr>
      <w:r w:rsidDel="00000000" w:rsidR="00000000" w:rsidRPr="00000000">
        <w:rPr>
          <w:b w:val="0"/>
          <w:sz w:val="22"/>
          <w:szCs w:val="22"/>
          <w:rtl w:val="0"/>
        </w:rPr>
        <w:t xml:space="preserve">  </w:t>
      </w:r>
      <w:r w:rsidDel="00000000" w:rsidR="00000000" w:rsidRPr="00000000">
        <w:rPr>
          <w:rtl w:val="0"/>
        </w:rPr>
      </w:r>
    </w:p>
    <w:p w:rsidR="00000000" w:rsidDel="00000000" w:rsidP="00000000" w:rsidRDefault="00000000" w:rsidRPr="00000000" w14:paraId="00000020">
      <w:pPr>
        <w:pStyle w:val="Heading1"/>
        <w:spacing w:line="276" w:lineRule="auto"/>
        <w:rPr>
          <w:sz w:val="22"/>
          <w:szCs w:val="22"/>
        </w:rPr>
      </w:pPr>
      <w:r w:rsidDel="00000000" w:rsidR="00000000" w:rsidRPr="00000000">
        <w:rPr>
          <w:rtl w:val="0"/>
        </w:rPr>
      </w:r>
    </w:p>
    <w:p w:rsidR="00000000" w:rsidDel="00000000" w:rsidP="00000000" w:rsidRDefault="00000000" w:rsidRPr="00000000" w14:paraId="00000021">
      <w:pPr>
        <w:pStyle w:val="Heading1"/>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2"/>
          <w:szCs w:val="22"/>
        </w:rPr>
      </w:pPr>
      <w:bookmarkStart w:colFirst="0" w:colLast="0" w:name="_heading=h.i7mixjqnjkx" w:id="13"/>
      <w:bookmarkEnd w:id="13"/>
      <w:r w:rsidDel="00000000" w:rsidR="00000000" w:rsidRPr="00000000">
        <w:rPr>
          <w:sz w:val="22"/>
          <w:szCs w:val="22"/>
          <w:rtl w:val="0"/>
        </w:rPr>
        <w:t xml:space="preserve">RESULTADO DE APRENDIZAJE: </w:t>
      </w:r>
    </w:p>
    <w:p w:rsidR="00000000" w:rsidDel="00000000" w:rsidP="00000000" w:rsidRDefault="00000000" w:rsidRPr="00000000" w14:paraId="00000022">
      <w:pPr>
        <w:pStyle w:val="Title"/>
        <w:spacing w:line="276" w:lineRule="auto"/>
        <w:rPr>
          <w:sz w:val="22"/>
          <w:szCs w:val="22"/>
        </w:rPr>
      </w:pPr>
      <w:r w:rsidDel="00000000" w:rsidR="00000000" w:rsidRPr="00000000">
        <w:rPr>
          <w:rtl w:val="0"/>
        </w:rPr>
      </w:r>
    </w:p>
    <w:p w:rsidR="00000000" w:rsidDel="00000000" w:rsidP="00000000" w:rsidRDefault="00000000" w:rsidRPr="00000000" w14:paraId="00000023">
      <w:pPr>
        <w:pStyle w:val="Title"/>
        <w:spacing w:line="276" w:lineRule="auto"/>
        <w:rPr>
          <w:sz w:val="22"/>
          <w:szCs w:val="22"/>
        </w:rPr>
      </w:pPr>
      <w:r w:rsidDel="00000000" w:rsidR="00000000" w:rsidRPr="00000000">
        <w:rPr>
          <w:sz w:val="22"/>
          <w:szCs w:val="22"/>
          <w:rtl w:val="0"/>
        </w:rPr>
        <w:t xml:space="preserve">RESULTADO PRINCIPAL DE APRENDIZAJE DEL ESPACIO ACADÉMICO: </w:t>
      </w:r>
    </w:p>
    <w:p w:rsidR="00000000" w:rsidDel="00000000" w:rsidP="00000000" w:rsidRDefault="00000000" w:rsidRPr="00000000" w14:paraId="00000024">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spacing w:line="240" w:lineRule="auto"/>
        <w:jc w:val="both"/>
        <w:rPr>
          <w:rFonts w:ascii="Arial" w:cs="Arial" w:eastAsia="Arial" w:hAnsi="Arial"/>
        </w:rPr>
      </w:pPr>
      <w:r w:rsidDel="00000000" w:rsidR="00000000" w:rsidRPr="00000000">
        <w:rPr>
          <w:rFonts w:ascii="Arial" w:cs="Arial" w:eastAsia="Arial" w:hAnsi="Arial"/>
          <w:rtl w:val="0"/>
        </w:rPr>
        <w:t xml:space="preserve">El docente en formación debe tomar de la situación que está viviendo, mediante un análisis crítico, una conciencia de la realidad para poder así entretejer una didáctica crítica que lo ayude a dar solución, a vivir y aceptar dicha circunstancia, es decir realizar una lectura de contexto.</w:t>
      </w:r>
    </w:p>
    <w:p w:rsidR="00000000" w:rsidDel="00000000" w:rsidP="00000000" w:rsidRDefault="00000000" w:rsidRPr="00000000" w14:paraId="00000026">
      <w:pPr>
        <w:spacing w:line="240" w:lineRule="auto"/>
        <w:jc w:val="both"/>
        <w:rPr>
          <w:rFonts w:ascii="Arial" w:cs="Arial" w:eastAsia="Arial" w:hAnsi="Arial"/>
        </w:rPr>
      </w:pPr>
      <w:r w:rsidDel="00000000" w:rsidR="00000000" w:rsidRPr="00000000">
        <w:rPr>
          <w:rFonts w:ascii="Arial" w:cs="Arial" w:eastAsia="Arial" w:hAnsi="Arial"/>
          <w:rtl w:val="0"/>
        </w:rPr>
        <w:t xml:space="preserve">Paulo Freire plantea en la pedagogía del oprimido una educación libre idónea, permitiendo al educando una concientización con la cual viva mejor a nivel personal, familiar y comunitario, por lo que desde la ética se  asume este ofrecimiento, para que también los dicentes liberados formen conciencia de su realidad y vivan de tal manera que hagan posible la transformación de la realidad y conlleve a la transformación de su entorno.</w:t>
      </w:r>
    </w:p>
    <w:p w:rsidR="00000000" w:rsidDel="00000000" w:rsidP="00000000" w:rsidRDefault="00000000" w:rsidRPr="00000000" w14:paraId="00000027">
      <w:pPr>
        <w:pStyle w:val="Heading1"/>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2"/>
          <w:szCs w:val="22"/>
        </w:rPr>
      </w:pPr>
      <w:bookmarkStart w:colFirst="0" w:colLast="0" w:name="_heading=h.43gt64i79xao" w:id="14"/>
      <w:bookmarkEnd w:id="14"/>
      <w:r w:rsidDel="00000000" w:rsidR="00000000" w:rsidRPr="00000000">
        <w:rPr>
          <w:rFonts w:ascii="Times New Roman" w:cs="Times New Roman" w:eastAsia="Times New Roman" w:hAnsi="Times New Roman"/>
          <w:b w:val="1"/>
          <w:rtl w:val="0"/>
        </w:rPr>
        <w:t xml:space="preserve">COMPETENCIAS</w:t>
      </w:r>
    </w:p>
    <w:p w:rsidR="00000000" w:rsidDel="00000000" w:rsidP="00000000" w:rsidRDefault="00000000" w:rsidRPr="00000000" w14:paraId="00000028">
      <w:pPr>
        <w:pStyle w:val="Title"/>
        <w:spacing w:line="276" w:lineRule="auto"/>
        <w:rPr>
          <w:sz w:val="22"/>
          <w:szCs w:val="22"/>
        </w:rPr>
      </w:pPr>
      <w:r w:rsidDel="00000000" w:rsidR="00000000" w:rsidRPr="00000000">
        <w:rPr>
          <w:rtl w:val="0"/>
        </w:rPr>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20"/>
        <w:gridCol w:w="1577"/>
        <w:gridCol w:w="2127"/>
        <w:gridCol w:w="1559"/>
        <w:gridCol w:w="1843"/>
        <w:gridCol w:w="1864"/>
        <w:tblGridChange w:id="0">
          <w:tblGrid>
            <w:gridCol w:w="1820"/>
            <w:gridCol w:w="1577"/>
            <w:gridCol w:w="2127"/>
            <w:gridCol w:w="1559"/>
            <w:gridCol w:w="1843"/>
            <w:gridCol w:w="1864"/>
          </w:tblGrid>
        </w:tblGridChange>
      </w:tblGrid>
      <w:tr>
        <w:trPr>
          <w:cantSplit w:val="0"/>
          <w:tblHeader w:val="0"/>
        </w:trPr>
        <w:tc>
          <w:tcPr>
            <w:gridSpan w:val="6"/>
            <w:shd w:fill="ffc000" w:val="clear"/>
            <w:vAlign w:val="center"/>
          </w:tcPr>
          <w:p w:rsidR="00000000" w:rsidDel="00000000" w:rsidP="00000000" w:rsidRDefault="00000000" w:rsidRPr="00000000" w14:paraId="00000029">
            <w:pPr>
              <w:pStyle w:val="Heading2"/>
              <w:spacing w:line="276" w:lineRule="auto"/>
              <w:jc w:val="center"/>
              <w:rPr>
                <w:sz w:val="20"/>
                <w:szCs w:val="20"/>
              </w:rPr>
            </w:pPr>
            <w:bookmarkStart w:colFirst="0" w:colLast="0" w:name="_heading=h.17dp8vu" w:id="15"/>
            <w:bookmarkEnd w:id="15"/>
            <w:r w:rsidDel="00000000" w:rsidR="00000000" w:rsidRPr="00000000">
              <w:rPr>
                <w:sz w:val="20"/>
                <w:szCs w:val="20"/>
                <w:rtl w:val="0"/>
              </w:rPr>
              <w:t xml:space="preserve">5.1 ESPECIFICAS:</w:t>
            </w:r>
          </w:p>
        </w:tc>
      </w:tr>
      <w:tr>
        <w:trPr>
          <w:cantSplit w:val="0"/>
          <w:tblHeader w:val="0"/>
        </w:trPr>
        <w:tc>
          <w:tcPr>
            <w:vAlign w:val="center"/>
          </w:tcPr>
          <w:p w:rsidR="00000000" w:rsidDel="00000000" w:rsidP="00000000" w:rsidRDefault="00000000" w:rsidRPr="00000000" w14:paraId="0000002F">
            <w:pPr>
              <w:pStyle w:val="Heading3"/>
              <w:spacing w:line="276" w:lineRule="auto"/>
              <w:rPr>
                <w:sz w:val="20"/>
                <w:szCs w:val="20"/>
              </w:rPr>
            </w:pPr>
            <w:bookmarkStart w:colFirst="0" w:colLast="0" w:name="_heading=h.3rdcrjn" w:id="16"/>
            <w:bookmarkEnd w:id="16"/>
            <w:r w:rsidDel="00000000" w:rsidR="00000000" w:rsidRPr="00000000">
              <w:rPr>
                <w:sz w:val="20"/>
                <w:szCs w:val="20"/>
                <w:rtl w:val="0"/>
              </w:rPr>
              <w:t xml:space="preserve">Competencias específicas</w:t>
            </w:r>
          </w:p>
        </w:tc>
        <w:tc>
          <w:tcPr>
            <w:vAlign w:val="center"/>
          </w:tcPr>
          <w:p w:rsidR="00000000" w:rsidDel="00000000" w:rsidP="00000000" w:rsidRDefault="00000000" w:rsidRPr="00000000" w14:paraId="00000030">
            <w:pPr>
              <w:pStyle w:val="Heading3"/>
              <w:spacing w:line="276" w:lineRule="auto"/>
              <w:rPr>
                <w:sz w:val="20"/>
                <w:szCs w:val="20"/>
              </w:rPr>
            </w:pPr>
            <w:bookmarkStart w:colFirst="0" w:colLast="0" w:name="_heading=h.26in1rg" w:id="17"/>
            <w:bookmarkEnd w:id="17"/>
            <w:r w:rsidDel="00000000" w:rsidR="00000000" w:rsidRPr="00000000">
              <w:rPr>
                <w:sz w:val="20"/>
                <w:szCs w:val="20"/>
                <w:rtl w:val="0"/>
              </w:rPr>
              <w:t xml:space="preserve">Ejes problémicos</w:t>
            </w:r>
          </w:p>
        </w:tc>
        <w:tc>
          <w:tcPr>
            <w:vAlign w:val="center"/>
          </w:tcPr>
          <w:p w:rsidR="00000000" w:rsidDel="00000000" w:rsidP="00000000" w:rsidRDefault="00000000" w:rsidRPr="00000000" w14:paraId="00000031">
            <w:pPr>
              <w:pStyle w:val="Heading3"/>
              <w:spacing w:line="276" w:lineRule="auto"/>
              <w:rPr>
                <w:sz w:val="20"/>
                <w:szCs w:val="20"/>
              </w:rPr>
            </w:pPr>
            <w:r w:rsidDel="00000000" w:rsidR="00000000" w:rsidRPr="00000000">
              <w:rPr>
                <w:sz w:val="20"/>
                <w:szCs w:val="20"/>
                <w:rtl w:val="0"/>
              </w:rPr>
              <w:t xml:space="preserve">Contenidos </w:t>
            </w:r>
          </w:p>
        </w:tc>
        <w:tc>
          <w:tcPr>
            <w:vAlign w:val="center"/>
          </w:tcPr>
          <w:p w:rsidR="00000000" w:rsidDel="00000000" w:rsidP="00000000" w:rsidRDefault="00000000" w:rsidRPr="00000000" w14:paraId="00000032">
            <w:pPr>
              <w:pStyle w:val="Heading3"/>
              <w:spacing w:line="276" w:lineRule="auto"/>
              <w:rPr>
                <w:sz w:val="20"/>
                <w:szCs w:val="20"/>
              </w:rPr>
            </w:pPr>
            <w:bookmarkStart w:colFirst="0" w:colLast="0" w:name="_heading=h.lnxbz9" w:id="18"/>
            <w:bookmarkEnd w:id="18"/>
            <w:r w:rsidDel="00000000" w:rsidR="00000000" w:rsidRPr="00000000">
              <w:rPr>
                <w:sz w:val="20"/>
                <w:szCs w:val="20"/>
                <w:rtl w:val="0"/>
              </w:rPr>
              <w:t xml:space="preserve">Indicadores conceptuales</w:t>
            </w:r>
          </w:p>
        </w:tc>
        <w:tc>
          <w:tcPr>
            <w:vAlign w:val="center"/>
          </w:tcPr>
          <w:p w:rsidR="00000000" w:rsidDel="00000000" w:rsidP="00000000" w:rsidRDefault="00000000" w:rsidRPr="00000000" w14:paraId="00000033">
            <w:pPr>
              <w:pStyle w:val="Heading3"/>
              <w:spacing w:line="276" w:lineRule="auto"/>
              <w:rPr>
                <w:sz w:val="20"/>
                <w:szCs w:val="20"/>
              </w:rPr>
            </w:pPr>
            <w:bookmarkStart w:colFirst="0" w:colLast="0" w:name="_heading=h.35nkun2" w:id="19"/>
            <w:bookmarkEnd w:id="19"/>
            <w:r w:rsidDel="00000000" w:rsidR="00000000" w:rsidRPr="00000000">
              <w:rPr>
                <w:sz w:val="20"/>
                <w:szCs w:val="20"/>
                <w:rtl w:val="0"/>
              </w:rPr>
              <w:t xml:space="preserve">Indicadores procedimentales</w:t>
            </w:r>
          </w:p>
        </w:tc>
        <w:tc>
          <w:tcPr>
            <w:vAlign w:val="center"/>
          </w:tcPr>
          <w:p w:rsidR="00000000" w:rsidDel="00000000" w:rsidP="00000000" w:rsidRDefault="00000000" w:rsidRPr="00000000" w14:paraId="00000034">
            <w:pPr>
              <w:pStyle w:val="Heading3"/>
              <w:spacing w:line="276" w:lineRule="auto"/>
              <w:rPr>
                <w:sz w:val="20"/>
                <w:szCs w:val="20"/>
              </w:rPr>
            </w:pPr>
            <w:bookmarkStart w:colFirst="0" w:colLast="0" w:name="_heading=h.1ksv4uv" w:id="20"/>
            <w:bookmarkEnd w:id="20"/>
            <w:r w:rsidDel="00000000" w:rsidR="00000000" w:rsidRPr="00000000">
              <w:rPr>
                <w:sz w:val="20"/>
                <w:szCs w:val="20"/>
                <w:rtl w:val="0"/>
              </w:rPr>
              <w:t xml:space="preserve">Indicadores actitudinales</w:t>
            </w:r>
          </w:p>
        </w:tc>
      </w:tr>
      <w:tr>
        <w:trPr>
          <w:cantSplit w:val="0"/>
          <w:tblHeader w:val="0"/>
        </w:trPr>
        <w:tc>
          <w:tcPr/>
          <w:p w:rsidR="00000000" w:rsidDel="00000000" w:rsidP="00000000" w:rsidRDefault="00000000" w:rsidRPr="00000000" w14:paraId="0000003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0"/>
              </w:tabs>
              <w:spacing w:after="28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Reconocer </w:t>
            </w:r>
            <w:r w:rsidDel="00000000" w:rsidR="00000000" w:rsidRPr="00000000">
              <w:rPr>
                <w:rFonts w:ascii="Arial" w:cs="Arial" w:eastAsia="Arial" w:hAnsi="Arial"/>
                <w:sz w:val="20"/>
                <w:szCs w:val="20"/>
                <w:rtl w:val="0"/>
              </w:rPr>
              <w:t xml:space="preserve">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presencia de la dimensión ética en la vida personal y profesional como fuente de humanización.</w:t>
            </w:r>
          </w:p>
          <w:p w:rsidR="00000000" w:rsidDel="00000000" w:rsidP="00000000" w:rsidRDefault="00000000" w:rsidRPr="00000000" w14:paraId="0000003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80" w:before="2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Desarrollar el hábito del pensamiento crítico y reflexivo aplicado a temas y dilemas éticos contemporáneos en relación con la profesión docente.</w:t>
            </w:r>
          </w:p>
          <w:p w:rsidR="00000000" w:rsidDel="00000000" w:rsidP="00000000" w:rsidRDefault="00000000" w:rsidRPr="00000000" w14:paraId="0000003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Conocer y comprender los contenidos específicos de la ética profesional docente, para que los integre en su proceso de formación como tal.</w:t>
            </w:r>
          </w:p>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spacing w:before="280" w:lineRule="auto"/>
              <w:jc w:val="both"/>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3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¿Cuál es el papel de la ética en la formación del ser humano?</w:t>
            </w:r>
          </w:p>
          <w:p w:rsidR="00000000" w:rsidDel="00000000" w:rsidP="00000000" w:rsidRDefault="00000000" w:rsidRPr="00000000" w14:paraId="0000003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rPr>
                <w:rFonts w:ascii="Arial" w:cs="Arial" w:eastAsia="Arial" w:hAnsi="Arial"/>
                <w:sz w:val="20"/>
                <w:szCs w:val="20"/>
              </w:rPr>
            </w:pPr>
            <w:r w:rsidDel="00000000" w:rsidR="00000000" w:rsidRPr="00000000">
              <w:rPr>
                <w:rFonts w:ascii="Arial" w:cs="Arial" w:eastAsia="Arial" w:hAnsi="Arial"/>
                <w:sz w:val="20"/>
                <w:szCs w:val="20"/>
                <w:rtl w:val="0"/>
              </w:rPr>
              <w:t xml:space="preserve">¿Cuáles son las implicaciones sociales de una educación fundamentada en los valores requeridos por la época actual?</w:t>
            </w:r>
          </w:p>
          <w:p w:rsidR="00000000" w:rsidDel="00000000" w:rsidP="00000000" w:rsidRDefault="00000000" w:rsidRPr="00000000" w14:paraId="0000003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rPr>
                <w:rFonts w:ascii="Arial" w:cs="Arial" w:eastAsia="Arial" w:hAnsi="Arial"/>
                <w:sz w:val="20"/>
                <w:szCs w:val="20"/>
              </w:rPr>
            </w:pPr>
            <w:r w:rsidDel="00000000" w:rsidR="00000000" w:rsidRPr="00000000">
              <w:rPr>
                <w:rFonts w:ascii="Arial" w:cs="Arial" w:eastAsia="Arial" w:hAnsi="Arial"/>
                <w:sz w:val="20"/>
                <w:szCs w:val="20"/>
                <w:rtl w:val="0"/>
              </w:rPr>
              <w:t xml:space="preserve">¿Cuáles son los principios éticos que fundamentan la profesión docente en la sociedad actual?</w:t>
            </w:r>
          </w:p>
        </w:tc>
        <w:tc>
          <w:tcPr>
            <w:vAlign w:val="center"/>
          </w:tcPr>
          <w:p w:rsidR="00000000" w:rsidDel="00000000" w:rsidP="00000000" w:rsidRDefault="00000000" w:rsidRPr="00000000" w14:paraId="0000003E">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Semejanzas y diferencias entre la ética y </w:t>
            </w:r>
            <w:r w:rsidDel="00000000" w:rsidR="00000000" w:rsidRPr="00000000">
              <w:rPr>
                <w:rFonts w:ascii="Arial" w:cs="Arial" w:eastAsia="Arial" w:hAnsi="Arial"/>
                <w:sz w:val="20"/>
                <w:szCs w:val="20"/>
                <w:rtl w:val="0"/>
              </w:rPr>
              <w:t xml:space="preserve">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moral.</w:t>
            </w:r>
          </w:p>
          <w:p w:rsidR="00000000" w:rsidDel="00000000" w:rsidP="00000000" w:rsidRDefault="00000000" w:rsidRPr="00000000" w14:paraId="0000003F">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Teorías éticas.</w:t>
            </w:r>
          </w:p>
          <w:p w:rsidR="00000000" w:rsidDel="00000000" w:rsidP="00000000" w:rsidRDefault="00000000" w:rsidRPr="00000000" w14:paraId="00000040">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Principios éticos</w:t>
            </w:r>
          </w:p>
          <w:p w:rsidR="00000000" w:rsidDel="00000000" w:rsidP="00000000" w:rsidRDefault="00000000" w:rsidRPr="00000000" w14:paraId="00000041">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conciencia moral, base fundamental de la ética.</w:t>
            </w:r>
          </w:p>
          <w:p w:rsidR="00000000" w:rsidDel="00000000" w:rsidP="00000000" w:rsidRDefault="00000000" w:rsidRPr="00000000" w14:paraId="00000042">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 yo ético.</w:t>
            </w:r>
          </w:p>
          <w:p w:rsidR="00000000" w:rsidDel="00000000" w:rsidP="00000000" w:rsidRDefault="00000000" w:rsidRPr="00000000" w14:paraId="00000043">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decisión centro de la acción ética razonada.</w:t>
            </w:r>
          </w:p>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0"/>
                <w:szCs w:val="20"/>
              </w:rPr>
            </w:pPr>
            <w:r w:rsidDel="00000000" w:rsidR="00000000" w:rsidRPr="00000000">
              <w:rPr>
                <w:rFonts w:ascii="Arial" w:cs="Arial" w:eastAsia="Arial" w:hAnsi="Arial"/>
                <w:sz w:val="20"/>
                <w:szCs w:val="20"/>
                <w:rtl w:val="0"/>
              </w:rPr>
              <w:t xml:space="preserve">El valor moral: concreción de la moralidad.</w:t>
            </w:r>
          </w:p>
          <w:p w:rsidR="00000000" w:rsidDel="00000000" w:rsidP="00000000" w:rsidRDefault="00000000" w:rsidRPr="00000000" w14:paraId="00000045">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Ética para Amador    (libro)</w:t>
            </w:r>
          </w:p>
          <w:p w:rsidR="00000000" w:rsidDel="00000000" w:rsidP="00000000" w:rsidRDefault="00000000" w:rsidRPr="00000000" w14:paraId="00000046">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Perfil profesional del docente.</w:t>
            </w:r>
          </w:p>
          <w:p w:rsidR="00000000" w:rsidDel="00000000" w:rsidP="00000000" w:rsidRDefault="00000000" w:rsidRPr="00000000" w14:paraId="00000047">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educador como orientador</w:t>
            </w:r>
          </w:p>
          <w:p w:rsidR="00000000" w:rsidDel="00000000" w:rsidP="00000000" w:rsidRDefault="00000000" w:rsidRPr="00000000" w14:paraId="00000048">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educador como formador y docente.</w:t>
            </w:r>
          </w:p>
          <w:p w:rsidR="00000000" w:rsidDel="00000000" w:rsidP="00000000" w:rsidRDefault="00000000" w:rsidRPr="00000000" w14:paraId="00000049">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educador como agente de cambio social.</w:t>
            </w:r>
          </w:p>
          <w:p w:rsidR="00000000" w:rsidDel="00000000" w:rsidP="00000000" w:rsidRDefault="00000000" w:rsidRPr="00000000" w14:paraId="0000004A">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Principios éticos del educador</w:t>
            </w:r>
          </w:p>
          <w:p w:rsidR="00000000" w:rsidDel="00000000" w:rsidP="00000000" w:rsidRDefault="00000000" w:rsidRPr="00000000" w14:paraId="0000004B">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Ética profesional de profesores y maestros.</w:t>
            </w:r>
          </w:p>
          <w:p w:rsidR="00000000" w:rsidDel="00000000" w:rsidP="00000000" w:rsidRDefault="00000000" w:rsidRPr="00000000" w14:paraId="0000004C">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¿Cuáles son los principios éticos que fundamentan la profesión docente en la sociedad actual?</w:t>
            </w:r>
          </w:p>
          <w:p w:rsidR="00000000" w:rsidDel="00000000" w:rsidP="00000000" w:rsidRDefault="00000000" w:rsidRPr="00000000" w14:paraId="0000004D">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Perfil profesional del docente.</w:t>
            </w:r>
          </w:p>
          <w:p w:rsidR="00000000" w:rsidDel="00000000" w:rsidP="00000000" w:rsidRDefault="00000000" w:rsidRPr="00000000" w14:paraId="0000004E">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educador como orientador</w:t>
            </w:r>
          </w:p>
          <w:p w:rsidR="00000000" w:rsidDel="00000000" w:rsidP="00000000" w:rsidRDefault="00000000" w:rsidRPr="00000000" w14:paraId="0000004F">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educador como formador y docente.</w:t>
            </w:r>
          </w:p>
          <w:p w:rsidR="00000000" w:rsidDel="00000000" w:rsidP="00000000" w:rsidRDefault="00000000" w:rsidRPr="00000000" w14:paraId="00000050">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educador como agente de cambio social.</w:t>
            </w:r>
          </w:p>
          <w:p w:rsidR="00000000" w:rsidDel="00000000" w:rsidP="00000000" w:rsidRDefault="00000000" w:rsidRPr="00000000" w14:paraId="00000051">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Principios éticos del educador</w:t>
            </w:r>
          </w:p>
          <w:p w:rsidR="00000000" w:rsidDel="00000000" w:rsidP="00000000" w:rsidRDefault="00000000" w:rsidRPr="00000000" w14:paraId="00000052">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Ética profesional de profesores y maestros.</w:t>
            </w:r>
          </w:p>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Expone y debate los principios y valores personales con el colectivo para apropiarse del código de ética del docente normalista. </w:t>
            </w:r>
          </w:p>
        </w:tc>
        <w:tc>
          <w:tcPr/>
          <w:p w:rsidR="00000000" w:rsidDel="00000000" w:rsidP="00000000" w:rsidRDefault="00000000" w:rsidRPr="00000000" w14:paraId="00000056">
            <w:pPr>
              <w:rPr>
                <w:rFonts w:ascii="Arial" w:cs="Arial" w:eastAsia="Arial" w:hAnsi="Arial"/>
                <w:sz w:val="20"/>
                <w:szCs w:val="20"/>
              </w:rPr>
            </w:pPr>
            <w:r w:rsidDel="00000000" w:rsidR="00000000" w:rsidRPr="00000000">
              <w:rPr>
                <w:rFonts w:ascii="Arial" w:cs="Arial" w:eastAsia="Arial" w:hAnsi="Arial"/>
                <w:sz w:val="20"/>
                <w:szCs w:val="20"/>
                <w:rtl w:val="0"/>
              </w:rPr>
              <w:t xml:space="preserve">Comparar las teorías y conceptos de ética y moral.</w:t>
            </w:r>
          </w:p>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Conceptualizar sobre lecturas de diferentes autores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Analizar la situación actual de la educación y los retos éticos y morales del docente.</w:t>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Debatir el código de ética de la Escuela Normal Superior del Quindío.</w:t>
            </w:r>
          </w:p>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E">
            <w:pPr>
              <w:jc w:val="both"/>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Identificar principios y valores personales.</w:t>
            </w:r>
            <w:r w:rsidDel="00000000" w:rsidR="00000000" w:rsidRPr="00000000">
              <w:rPr>
                <w:rtl w:val="0"/>
              </w:rPr>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Identificar principios y valores como ciudadano y docente.</w:t>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Apropiarse del código de ética institucional.</w:t>
            </w:r>
            <w:r w:rsidDel="00000000" w:rsidR="00000000" w:rsidRPr="00000000">
              <w:rPr>
                <w:rtl w:val="0"/>
              </w:rPr>
            </w:r>
          </w:p>
        </w:tc>
      </w:tr>
      <w:tr>
        <w:trPr>
          <w:cantSplit w:val="0"/>
          <w:tblHeader w:val="0"/>
        </w:trPr>
        <w:tc>
          <w:tcPr>
            <w:gridSpan w:val="6"/>
            <w:shd w:fill="ffc000" w:val="clear"/>
            <w:vAlign w:val="center"/>
          </w:tcPr>
          <w:p w:rsidR="00000000" w:rsidDel="00000000" w:rsidP="00000000" w:rsidRDefault="00000000" w:rsidRPr="00000000" w14:paraId="00000062">
            <w:pPr>
              <w:pStyle w:val="Heading2"/>
              <w:spacing w:line="276" w:lineRule="auto"/>
              <w:jc w:val="center"/>
              <w:rPr>
                <w:sz w:val="20"/>
                <w:szCs w:val="20"/>
              </w:rPr>
            </w:pPr>
            <w:bookmarkStart w:colFirst="0" w:colLast="0" w:name="_heading=h.44sinio" w:id="21"/>
            <w:bookmarkEnd w:id="21"/>
            <w:r w:rsidDel="00000000" w:rsidR="00000000" w:rsidRPr="00000000">
              <w:rPr>
                <w:sz w:val="20"/>
                <w:szCs w:val="20"/>
                <w:rtl w:val="0"/>
              </w:rPr>
              <w:t xml:space="preserve">5.2 GENÉRICAS </w:t>
            </w:r>
          </w:p>
        </w:tc>
      </w:tr>
      <w:tr>
        <w:trPr>
          <w:cantSplit w:val="0"/>
          <w:trHeight w:val="340" w:hRule="atLeast"/>
          <w:tblHeader w:val="0"/>
        </w:trPr>
        <w:tc>
          <w:tcPr>
            <w:gridSpan w:val="2"/>
            <w:vAlign w:val="center"/>
          </w:tcPr>
          <w:p w:rsidR="00000000" w:rsidDel="00000000" w:rsidP="00000000" w:rsidRDefault="00000000" w:rsidRPr="00000000" w14:paraId="00000068">
            <w:pPr>
              <w:rPr>
                <w:rFonts w:ascii="Times New Roman" w:cs="Times New Roman" w:eastAsia="Times New Roman" w:hAnsi="Times New Roman"/>
                <w:b w:val="1"/>
                <w:sz w:val="20"/>
                <w:szCs w:val="20"/>
              </w:rPr>
            </w:pPr>
            <w:r w:rsidDel="00000000" w:rsidR="00000000" w:rsidRPr="00000000">
              <w:rPr>
                <w:rtl w:val="0"/>
              </w:rPr>
            </w:r>
          </w:p>
        </w:tc>
        <w:tc>
          <w:tcPr>
            <w:gridSpan w:val="2"/>
            <w:vAlign w:val="center"/>
          </w:tcPr>
          <w:p w:rsidR="00000000" w:rsidDel="00000000" w:rsidP="00000000" w:rsidRDefault="00000000" w:rsidRPr="00000000" w14:paraId="0000006A">
            <w:pPr>
              <w:rPr>
                <w:rFonts w:ascii="Arial" w:cs="Arial" w:eastAsia="Arial" w:hAnsi="Arial"/>
              </w:rPr>
            </w:pPr>
            <w:r w:rsidDel="00000000" w:rsidR="00000000" w:rsidRPr="00000000">
              <w:rPr>
                <w:rtl w:val="0"/>
              </w:rPr>
            </w:r>
          </w:p>
        </w:tc>
        <w:tc>
          <w:tcPr>
            <w:gridSpan w:val="2"/>
            <w:vAlign w:val="center"/>
          </w:tcPr>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Actividad a realizar</w:t>
            </w:r>
          </w:p>
        </w:tc>
      </w:tr>
      <w:tr>
        <w:trPr>
          <w:cantSplit w:val="0"/>
          <w:trHeight w:val="974" w:hRule="atLeast"/>
          <w:tblHeader w:val="0"/>
        </w:trPr>
        <w:tc>
          <w:tcPr>
            <w:gridSpan w:val="2"/>
            <w:vAlign w:val="center"/>
          </w:tcPr>
          <w:p w:rsidR="00000000" w:rsidDel="00000000" w:rsidP="00000000" w:rsidRDefault="00000000" w:rsidRPr="00000000" w14:paraId="0000006E">
            <w:pPr>
              <w:pStyle w:val="Heading3"/>
              <w:spacing w:line="276" w:lineRule="auto"/>
              <w:rPr>
                <w:sz w:val="20"/>
                <w:szCs w:val="20"/>
              </w:rPr>
            </w:pPr>
            <w:bookmarkStart w:colFirst="0" w:colLast="0" w:name="_heading=h.2jxsxqh" w:id="22"/>
            <w:bookmarkEnd w:id="22"/>
            <w:r w:rsidDel="00000000" w:rsidR="00000000" w:rsidRPr="00000000">
              <w:rPr>
                <w:sz w:val="20"/>
                <w:szCs w:val="20"/>
                <w:rtl w:val="0"/>
              </w:rPr>
              <w:t xml:space="preserve">COMUNICACIÓN ESCRITA:</w:t>
            </w:r>
          </w:p>
        </w:tc>
        <w:tc>
          <w:tcPr>
            <w:gridSpan w:val="2"/>
            <w:vAlign w:val="center"/>
          </w:tcPr>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Realiza una producción literaria, dirigida a estudiantes de la básica primaria. </w:t>
            </w:r>
          </w:p>
        </w:tc>
        <w:tc>
          <w:tcPr>
            <w:gridSpan w:val="2"/>
          </w:tcPr>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Lecturas dirigidas </w:t>
            </w:r>
          </w:p>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Análisis documental</w:t>
            </w:r>
          </w:p>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Escritos narrativos. </w:t>
            </w:r>
          </w:p>
        </w:tc>
      </w:tr>
      <w:tr>
        <w:trPr>
          <w:cantSplit w:val="0"/>
          <w:trHeight w:val="267" w:hRule="atLeast"/>
          <w:tblHeader w:val="0"/>
        </w:trPr>
        <w:tc>
          <w:tcPr>
            <w:gridSpan w:val="2"/>
            <w:vAlign w:val="center"/>
          </w:tcPr>
          <w:p w:rsidR="00000000" w:rsidDel="00000000" w:rsidP="00000000" w:rsidRDefault="00000000" w:rsidRPr="00000000" w14:paraId="00000076">
            <w:pPr>
              <w:pStyle w:val="Heading3"/>
              <w:spacing w:line="276" w:lineRule="auto"/>
              <w:rPr>
                <w:sz w:val="20"/>
                <w:szCs w:val="20"/>
              </w:rPr>
            </w:pPr>
            <w:bookmarkStart w:colFirst="0" w:colLast="0" w:name="_heading=h.z337ya" w:id="23"/>
            <w:bookmarkEnd w:id="23"/>
            <w:r w:rsidDel="00000000" w:rsidR="00000000" w:rsidRPr="00000000">
              <w:rPr>
                <w:sz w:val="20"/>
                <w:szCs w:val="20"/>
                <w:rtl w:val="0"/>
              </w:rPr>
              <w:t xml:space="preserve">COMPETENCIAS CIUDADANAS:</w:t>
            </w:r>
          </w:p>
        </w:tc>
        <w:tc>
          <w:tcPr>
            <w:gridSpan w:val="2"/>
            <w:vAlign w:val="center"/>
          </w:tcPr>
          <w:p w:rsidR="00000000" w:rsidDel="00000000" w:rsidP="00000000" w:rsidRDefault="00000000" w:rsidRPr="00000000" w14:paraId="0000007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Fomenta la conciencia de su realidad y la vivencia de tal manera que hace  posible la transformación de la realidad y conlleve a la transformación del entorno para el mejoramiento de la convivencia. </w:t>
            </w:r>
          </w:p>
          <w:p w:rsidR="00000000" w:rsidDel="00000000" w:rsidP="00000000" w:rsidRDefault="00000000" w:rsidRPr="00000000" w14:paraId="00000079">
            <w:pPr>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sz w:val="20"/>
                <w:szCs w:val="20"/>
              </w:rPr>
            </w:pPr>
            <w:r w:rsidDel="00000000" w:rsidR="00000000" w:rsidRPr="00000000">
              <w:rPr>
                <w:rtl w:val="0"/>
              </w:rPr>
            </w:r>
          </w:p>
        </w:tc>
        <w:tc>
          <w:tcPr>
            <w:gridSpan w:val="2"/>
          </w:tcPr>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Debates </w:t>
            </w:r>
          </w:p>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Foros </w:t>
            </w:r>
          </w:p>
          <w:p w:rsidR="00000000" w:rsidDel="00000000" w:rsidP="00000000" w:rsidRDefault="00000000" w:rsidRPr="00000000" w14:paraId="0000007D">
            <w:pPr>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Análisis de casos.</w:t>
            </w:r>
          </w:p>
          <w:p w:rsidR="00000000" w:rsidDel="00000000" w:rsidP="00000000" w:rsidRDefault="00000000" w:rsidRPr="00000000" w14:paraId="0000007E">
            <w:pPr>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Producción literaria.</w:t>
            </w:r>
          </w:p>
          <w:p w:rsidR="00000000" w:rsidDel="00000000" w:rsidP="00000000" w:rsidRDefault="00000000" w:rsidRPr="00000000" w14:paraId="0000007F">
            <w:pPr>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bl>
    <w:p w:rsidR="00000000" w:rsidDel="00000000" w:rsidP="00000000" w:rsidRDefault="00000000" w:rsidRPr="00000000" w14:paraId="00000081">
      <w:pPr>
        <w:spacing w:after="0" w:lineRule="auto"/>
        <w:jc w:val="both"/>
        <w:rPr>
          <w:rFonts w:ascii="Times New Roman" w:cs="Times New Roman" w:eastAsia="Times New Roman" w:hAnsi="Times New Roman"/>
          <w:b w:val="1"/>
        </w:rPr>
      </w:pPr>
      <w:bookmarkStart w:colFirst="0" w:colLast="0" w:name="_heading=h.1ci93xb" w:id="24"/>
      <w:bookmarkEnd w:id="24"/>
      <w:r w:rsidDel="00000000" w:rsidR="00000000" w:rsidRPr="00000000">
        <w:rPr>
          <w:rtl w:val="0"/>
        </w:rPr>
      </w:r>
    </w:p>
    <w:p w:rsidR="00000000" w:rsidDel="00000000" w:rsidP="00000000" w:rsidRDefault="00000000" w:rsidRPr="00000000" w14:paraId="00000082">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3">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4">
      <w:pPr>
        <w:pStyle w:val="Heading1"/>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2"/>
          <w:szCs w:val="22"/>
        </w:rPr>
      </w:pPr>
      <w:bookmarkStart w:colFirst="0" w:colLast="0" w:name="_heading=h.95hgx74mkrjm" w:id="25"/>
      <w:bookmarkEnd w:id="25"/>
      <w:r w:rsidDel="00000000" w:rsidR="00000000" w:rsidRPr="00000000">
        <w:rPr>
          <w:rtl w:val="0"/>
        </w:rPr>
        <w:t xml:space="preserve">ARTICULACIÓN</w:t>
      </w:r>
      <w:r w:rsidDel="00000000" w:rsidR="00000000" w:rsidRPr="00000000">
        <w:rPr>
          <w:sz w:val="22"/>
          <w:szCs w:val="22"/>
          <w:rtl w:val="0"/>
        </w:rPr>
        <w:t xml:space="preserve"> DEL ESPACIO ACADÉMICO CON LA PRÁCTICA PEDAGÓGICA Y LÍNEA DE INVESTIGACIÓN EN EL MARCO INSTITUCIONAL: </w:t>
      </w:r>
    </w:p>
    <w:p w:rsidR="00000000" w:rsidDel="00000000" w:rsidP="00000000" w:rsidRDefault="00000000" w:rsidRPr="00000000" w14:paraId="00000085">
      <w:pPr>
        <w:spacing w:after="0" w:lineRule="auto"/>
        <w:jc w:val="both"/>
        <w:rPr>
          <w:rFonts w:ascii="Arial" w:cs="Arial" w:eastAsia="Arial" w:hAnsi="Arial"/>
          <w:b w:val="1"/>
        </w:rPr>
      </w:pPr>
      <w:bookmarkStart w:colFirst="0" w:colLast="0" w:name="_heading=h.1y810tw" w:id="26"/>
      <w:bookmarkEnd w:id="26"/>
      <w:r w:rsidDel="00000000" w:rsidR="00000000" w:rsidRPr="00000000">
        <w:rPr>
          <w:rtl w:val="0"/>
        </w:rPr>
      </w:r>
    </w:p>
    <w:p w:rsidR="00000000" w:rsidDel="00000000" w:rsidP="00000000" w:rsidRDefault="00000000" w:rsidRPr="00000000" w14:paraId="00000086">
      <w:pPr>
        <w:spacing w:after="0" w:line="240" w:lineRule="auto"/>
        <w:jc w:val="both"/>
        <w:rPr>
          <w:rFonts w:ascii="Arial" w:cs="Arial" w:eastAsia="Arial" w:hAnsi="Arial"/>
        </w:rPr>
      </w:pPr>
      <w:r w:rsidDel="00000000" w:rsidR="00000000" w:rsidRPr="00000000">
        <w:rPr>
          <w:rFonts w:ascii="Arial" w:cs="Arial" w:eastAsia="Arial" w:hAnsi="Arial"/>
          <w:rtl w:val="0"/>
        </w:rPr>
        <w:t xml:space="preserve">La educación como método de generación de actitudes y valores va logrando progresivamente en todos los miembros de la comunidad educativa de la Escuela Normal Superior, una toma de conciencia crítica para poder proyectarse positivamente hacia el futuro, convirtiéndose así la institución escolar en una instancia formadora de Educadores contemporáneos a partir de la ética. Conociendo de antemano que es ella la que da sentido a todo nuestro quehacer, la que nos da razones válidas y superiores para nuestro obrar, la que implícita o explícitamente, querámoslo o no, está presente en todos nuestros actos; por eso, toda educación es ética y toda ética es educación.</w:t>
      </w:r>
    </w:p>
    <w:p w:rsidR="00000000" w:rsidDel="00000000" w:rsidP="00000000" w:rsidRDefault="00000000" w:rsidRPr="00000000" w14:paraId="0000008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8">
      <w:pPr>
        <w:spacing w:after="0" w:line="240" w:lineRule="auto"/>
        <w:jc w:val="both"/>
        <w:rPr>
          <w:rFonts w:ascii="Arial" w:cs="Arial" w:eastAsia="Arial" w:hAnsi="Arial"/>
        </w:rPr>
      </w:pPr>
      <w:r w:rsidDel="00000000" w:rsidR="00000000" w:rsidRPr="00000000">
        <w:rPr>
          <w:rFonts w:ascii="Arial" w:cs="Arial" w:eastAsia="Arial" w:hAnsi="Arial"/>
          <w:rtl w:val="0"/>
        </w:rPr>
        <w:t xml:space="preserve">El educador en formación es autónomo, asume la vida con mucha responsabilidad y compromiso personal, familiar y social, encuentra sentido a lo que hace, siente que se va realizando en muchas áreas de la vida con una proyección muy definida hacia el bien. No olvidando que la autonomía no se equipara a la absoluta independencia frente a los demás y que en las Practicas Pedagógicas Investigativas se vivencia con más énfasis la manifestación de los valores y los comportamientos morales.</w:t>
      </w:r>
    </w:p>
    <w:p w:rsidR="00000000" w:rsidDel="00000000" w:rsidP="00000000" w:rsidRDefault="00000000" w:rsidRPr="00000000" w14:paraId="00000089">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pStyle w:val="Heading1"/>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2"/>
          <w:szCs w:val="22"/>
        </w:rPr>
      </w:pPr>
      <w:bookmarkStart w:colFirst="0" w:colLast="0" w:name="_heading=h.nc544qr849pf" w:id="27"/>
      <w:bookmarkEnd w:id="27"/>
      <w:r w:rsidDel="00000000" w:rsidR="00000000" w:rsidRPr="00000000">
        <w:rPr>
          <w:rtl w:val="0"/>
        </w:rPr>
        <w:t xml:space="preserve">METODOLOGÍA</w:t>
      </w:r>
    </w:p>
    <w:p w:rsidR="00000000" w:rsidDel="00000000" w:rsidP="00000000" w:rsidRDefault="00000000" w:rsidRPr="00000000" w14:paraId="0000008B">
      <w:pPr>
        <w:ind w:left="720" w:firstLine="0"/>
        <w:rPr/>
      </w:pPr>
      <w:r w:rsidDel="00000000" w:rsidR="00000000" w:rsidRPr="00000000">
        <w:rPr>
          <w:rtl w:val="0"/>
        </w:rPr>
      </w:r>
    </w:p>
    <w:p w:rsidR="00000000" w:rsidDel="00000000" w:rsidP="00000000" w:rsidRDefault="00000000" w:rsidRPr="00000000" w14:paraId="0000008C">
      <w:pPr>
        <w:spacing w:after="280" w:line="240" w:lineRule="auto"/>
        <w:jc w:val="both"/>
        <w:rPr>
          <w:rFonts w:ascii="Arial" w:cs="Arial" w:eastAsia="Arial" w:hAnsi="Arial"/>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rtl w:val="0"/>
        </w:rPr>
        <w:t xml:space="preserve">stá basada en procesos metodológicos del enfoque socio crítico, se utilizara como motivador el cuestionamiento temático, temas planteados con antelación y consultados previamente, para realizar presencialmente el debate, la reflexión, la socialización y la conclusión pertinente y su aplicación a la solución de casos reales o hipotéticos.  </w:t>
      </w:r>
    </w:p>
    <w:p w:rsidR="00000000" w:rsidDel="00000000" w:rsidP="00000000" w:rsidRDefault="00000000" w:rsidRPr="00000000" w14:paraId="0000008D">
      <w:pPr>
        <w:spacing w:after="280" w:line="240" w:lineRule="auto"/>
        <w:jc w:val="both"/>
        <w:rPr>
          <w:rFonts w:ascii="Arial" w:cs="Arial" w:eastAsia="Arial" w:hAnsi="Arial"/>
          <w:color w:val="ff0000"/>
        </w:rPr>
      </w:pPr>
      <w:r w:rsidDel="00000000" w:rsidR="00000000" w:rsidRPr="00000000">
        <w:rPr>
          <w:rFonts w:ascii="Arial" w:cs="Arial" w:eastAsia="Arial" w:hAnsi="Arial"/>
          <w:rtl w:val="0"/>
        </w:rPr>
        <w:t xml:space="preserve">Se plantean cuestionarios para resolución individual para la reflexión y autoformación los que se evidencian por medio de informes de lectura o escritos.</w:t>
      </w:r>
      <w:r w:rsidDel="00000000" w:rsidR="00000000" w:rsidRPr="00000000">
        <w:rPr>
          <w:rtl w:val="0"/>
        </w:rPr>
      </w:r>
    </w:p>
    <w:p w:rsidR="00000000" w:rsidDel="00000000" w:rsidP="00000000" w:rsidRDefault="00000000" w:rsidRPr="00000000" w14:paraId="0000008E">
      <w:pPr>
        <w:pStyle w:val="Title"/>
        <w:spacing w:line="276" w:lineRule="auto"/>
        <w:rPr>
          <w:sz w:val="22"/>
          <w:szCs w:val="22"/>
        </w:rPr>
      </w:pPr>
      <w:r w:rsidDel="00000000" w:rsidR="00000000" w:rsidRPr="00000000">
        <w:rPr>
          <w:rtl w:val="0"/>
        </w:rPr>
      </w:r>
    </w:p>
    <w:p w:rsidR="00000000" w:rsidDel="00000000" w:rsidP="00000000" w:rsidRDefault="00000000" w:rsidRPr="00000000" w14:paraId="0000008F">
      <w:pPr>
        <w:pStyle w:val="Heading1"/>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2"/>
          <w:szCs w:val="22"/>
        </w:rPr>
      </w:pPr>
      <w:bookmarkStart w:colFirst="0" w:colLast="0" w:name="_heading=h.nmw1p944slj8" w:id="28"/>
      <w:bookmarkEnd w:id="28"/>
      <w:r w:rsidDel="00000000" w:rsidR="00000000" w:rsidRPr="00000000">
        <w:rPr>
          <w:rtl w:val="0"/>
        </w:rPr>
        <w:t xml:space="preserve">EVALUACIÓN</w:t>
      </w:r>
      <w:r w:rsidDel="00000000" w:rsidR="00000000" w:rsidRPr="00000000">
        <w:rPr>
          <w:sz w:val="22"/>
          <w:szCs w:val="22"/>
          <w:rtl w:val="0"/>
        </w:rPr>
        <w:t xml:space="preserve"> </w:t>
      </w:r>
    </w:p>
    <w:p w:rsidR="00000000" w:rsidDel="00000000" w:rsidP="00000000" w:rsidRDefault="00000000" w:rsidRPr="00000000" w14:paraId="00000090">
      <w:pPr>
        <w:ind w:left="720" w:firstLine="0"/>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231f20"/>
          <w:sz w:val="22"/>
          <w:szCs w:val="22"/>
          <w:u w:val="none"/>
          <w:shd w:fill="auto" w:val="clear"/>
          <w:vertAlign w:val="baseline"/>
        </w:rPr>
      </w:pPr>
      <w:bookmarkStart w:colFirst="0" w:colLast="0" w:name="_heading=h.2xcytpi" w:id="29"/>
      <w:bookmarkEnd w:id="29"/>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La evaluación de los aprendizajes se enmarca en la evaluación formativa, en términos de desempeños de los estudiantes se </w:t>
      </w:r>
      <w:r w:rsidDel="00000000" w:rsidR="00000000" w:rsidRPr="00000000">
        <w:rPr>
          <w:rFonts w:ascii="Arial" w:cs="Arial" w:eastAsia="Arial" w:hAnsi="Arial"/>
          <w:color w:val="231f20"/>
          <w:rtl w:val="0"/>
        </w:rPr>
        <w:t xml:space="preserve">realizarán</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en cada corte a partir de actividades como exposiciones, trabajos de lectura su comprensión, debates, talleres, evaluaciones tipo prueba saber Pro, al menos una en cada corte, entre otras, por lo tanto cada corte tendrá un porcentaje a saber: I corte  50%, II corte 45%, Autoevaluación 5%.</w:t>
      </w:r>
    </w:p>
    <w:p w:rsidR="00000000" w:rsidDel="00000000" w:rsidP="00000000" w:rsidRDefault="00000000" w:rsidRPr="00000000" w14:paraId="00000092">
      <w:pPr>
        <w:pStyle w:val="Heading1"/>
        <w:spacing w:line="276" w:lineRule="auto"/>
        <w:rPr>
          <w:sz w:val="22"/>
          <w:szCs w:val="22"/>
        </w:rPr>
      </w:pPr>
      <w:r w:rsidDel="00000000" w:rsidR="00000000" w:rsidRPr="00000000">
        <w:rPr>
          <w:rtl w:val="0"/>
        </w:rPr>
      </w:r>
    </w:p>
    <w:p w:rsidR="00000000" w:rsidDel="00000000" w:rsidP="00000000" w:rsidRDefault="00000000" w:rsidRPr="00000000" w14:paraId="00000093">
      <w:pPr>
        <w:pStyle w:val="Heading1"/>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2"/>
          <w:szCs w:val="22"/>
        </w:rPr>
      </w:pPr>
      <w:bookmarkStart w:colFirst="0" w:colLast="0" w:name="_heading=h.gznh5t5f75qx" w:id="30"/>
      <w:bookmarkEnd w:id="30"/>
      <w:r w:rsidDel="00000000" w:rsidR="00000000" w:rsidRPr="00000000">
        <w:rPr>
          <w:sz w:val="22"/>
          <w:szCs w:val="22"/>
          <w:rtl w:val="0"/>
        </w:rPr>
        <w:t xml:space="preserve">REFERENCIAS </w:t>
      </w:r>
      <w:r w:rsidDel="00000000" w:rsidR="00000000" w:rsidRPr="00000000">
        <w:rPr>
          <w:rtl w:val="0"/>
        </w:rPr>
        <w:t xml:space="preserve">BIBLIOGRÁFICAS</w:t>
      </w:r>
      <w:r w:rsidDel="00000000" w:rsidR="00000000" w:rsidRPr="00000000">
        <w:rPr>
          <w:sz w:val="22"/>
          <w:szCs w:val="22"/>
          <w:rtl w:val="0"/>
        </w:rPr>
        <w:t xml:space="preserve">: </w:t>
      </w:r>
    </w:p>
    <w:p w:rsidR="00000000" w:rsidDel="00000000" w:rsidP="00000000" w:rsidRDefault="00000000" w:rsidRPr="00000000" w14:paraId="00000094">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spacing w:after="0" w:lineRule="auto"/>
        <w:jc w:val="both"/>
        <w:rPr>
          <w:rFonts w:ascii="Arial" w:cs="Arial" w:eastAsia="Arial" w:hAnsi="Arial"/>
        </w:rPr>
      </w:pPr>
      <w:r w:rsidDel="00000000" w:rsidR="00000000" w:rsidRPr="00000000">
        <w:rPr>
          <w:rFonts w:ascii="Arial" w:cs="Arial" w:eastAsia="Arial" w:hAnsi="Arial"/>
          <w:rtl w:val="0"/>
        </w:rPr>
        <w:t xml:space="preserve">SAVATER, Fernando. (1.999). Ética para Amador. Barcelona: Editorial Ariel.</w:t>
      </w:r>
    </w:p>
    <w:p w:rsidR="00000000" w:rsidDel="00000000" w:rsidP="00000000" w:rsidRDefault="00000000" w:rsidRPr="00000000" w14:paraId="00000096">
      <w:pPr>
        <w:spacing w:after="0" w:lineRule="auto"/>
        <w:jc w:val="both"/>
        <w:rPr>
          <w:rFonts w:ascii="Arial" w:cs="Arial" w:eastAsia="Arial" w:hAnsi="Arial"/>
        </w:rPr>
      </w:pPr>
      <w:r w:rsidDel="00000000" w:rsidR="00000000" w:rsidRPr="00000000">
        <w:rPr>
          <w:rFonts w:ascii="Arial" w:cs="Arial" w:eastAsia="Arial" w:hAnsi="Arial"/>
          <w:rtl w:val="0"/>
        </w:rPr>
        <w:t xml:space="preserve">ROJAS – AGUDELO, Confianza social y Convivencia: Una propuesta d la acción ética profesional. Colección Teología y Sociedad Nº 4.PUJ-Cali 2006.</w:t>
      </w:r>
    </w:p>
    <w:p w:rsidR="00000000" w:rsidDel="00000000" w:rsidP="00000000" w:rsidRDefault="00000000" w:rsidRPr="00000000" w14:paraId="00000097">
      <w:pPr>
        <w:spacing w:after="0" w:lineRule="auto"/>
        <w:jc w:val="both"/>
        <w:rPr>
          <w:rFonts w:ascii="Arial" w:cs="Arial" w:eastAsia="Arial" w:hAnsi="Arial"/>
        </w:rPr>
      </w:pPr>
      <w:r w:rsidDel="00000000" w:rsidR="00000000" w:rsidRPr="00000000">
        <w:rPr>
          <w:rFonts w:ascii="Arial" w:cs="Arial" w:eastAsia="Arial" w:hAnsi="Arial"/>
          <w:rtl w:val="0"/>
        </w:rPr>
        <w:t xml:space="preserve">ARANGO, Horacio. S.J. Ética para la convivencia. Cali. Ed Macondo.</w:t>
      </w:r>
    </w:p>
    <w:p w:rsidR="00000000" w:rsidDel="00000000" w:rsidP="00000000" w:rsidRDefault="00000000" w:rsidRPr="00000000" w14:paraId="00000098">
      <w:pPr>
        <w:spacing w:after="0" w:lineRule="auto"/>
        <w:rPr>
          <w:rFonts w:ascii="Arial" w:cs="Arial" w:eastAsia="Arial" w:hAnsi="Arial"/>
        </w:rPr>
      </w:pPr>
      <w:r w:rsidDel="00000000" w:rsidR="00000000" w:rsidRPr="00000000">
        <w:rPr>
          <w:rFonts w:ascii="Arial" w:cs="Arial" w:eastAsia="Arial" w:hAnsi="Arial"/>
          <w:rtl w:val="0"/>
        </w:rPr>
        <w:t xml:space="preserve">CORTINA, Adela. La Educación del Hombre y del ciudadano- En: Revista Iberoamericana de Educación. No 7 (Enero – Abril, 1995). Editada por la OEI. </w:t>
      </w:r>
    </w:p>
    <w:p w:rsidR="00000000" w:rsidDel="00000000" w:rsidP="00000000" w:rsidRDefault="00000000" w:rsidRPr="00000000" w14:paraId="00000099">
      <w:pPr>
        <w:spacing w:after="0" w:lineRule="auto"/>
        <w:rPr>
          <w:rFonts w:ascii="Arial" w:cs="Arial" w:eastAsia="Arial" w:hAnsi="Arial"/>
        </w:rPr>
      </w:pPr>
      <w:r w:rsidDel="00000000" w:rsidR="00000000" w:rsidRPr="00000000">
        <w:rPr>
          <w:rFonts w:ascii="Arial" w:cs="Arial" w:eastAsia="Arial" w:hAnsi="Arial"/>
          <w:rtl w:val="0"/>
        </w:rPr>
        <w:t xml:space="preserve">CORTINA, Adela. Ética mínima: Introducción a la filosofía práctica. Madrid: Tecnos Editorial S.A., 1996. </w:t>
      </w:r>
    </w:p>
    <w:p w:rsidR="00000000" w:rsidDel="00000000" w:rsidP="00000000" w:rsidRDefault="00000000" w:rsidRPr="00000000" w14:paraId="0000009A">
      <w:pPr>
        <w:spacing w:after="0" w:lineRule="auto"/>
        <w:rPr>
          <w:rFonts w:ascii="Arial" w:cs="Arial" w:eastAsia="Arial" w:hAnsi="Arial"/>
        </w:rPr>
      </w:pPr>
      <w:r w:rsidDel="00000000" w:rsidR="00000000" w:rsidRPr="00000000">
        <w:rPr>
          <w:rFonts w:ascii="Arial" w:cs="Arial" w:eastAsia="Arial" w:hAnsi="Arial"/>
          <w:rtl w:val="0"/>
        </w:rPr>
        <w:t xml:space="preserve">BULLA P, Ramón Bernardo. Lecciones de ética profesional. Ediciones Universidad de La Sabana.</w:t>
      </w:r>
    </w:p>
    <w:p w:rsidR="00000000" w:rsidDel="00000000" w:rsidP="00000000" w:rsidRDefault="00000000" w:rsidRPr="00000000" w14:paraId="0000009B">
      <w:pPr>
        <w:spacing w:after="0" w:line="360" w:lineRule="auto"/>
        <w:jc w:val="both"/>
        <w:rPr>
          <w:rFonts w:ascii="Arial" w:cs="Arial" w:eastAsia="Arial" w:hAnsi="Arial"/>
        </w:rPr>
      </w:pPr>
      <w:r w:rsidDel="00000000" w:rsidR="00000000" w:rsidRPr="00000000">
        <w:rPr>
          <w:rFonts w:ascii="Arial" w:cs="Arial" w:eastAsia="Arial" w:hAnsi="Arial"/>
          <w:rtl w:val="0"/>
        </w:rPr>
        <w:t xml:space="preserve">Ley 115 del 94  Ley General de la Educación.</w:t>
      </w:r>
    </w:p>
    <w:p w:rsidR="00000000" w:rsidDel="00000000" w:rsidP="00000000" w:rsidRDefault="00000000" w:rsidRPr="00000000" w14:paraId="0000009C">
      <w:pPr>
        <w:spacing w:after="0" w:line="240" w:lineRule="auto"/>
        <w:rPr>
          <w:rFonts w:ascii="Arial" w:cs="Arial" w:eastAsia="Arial" w:hAnsi="Arial"/>
        </w:rPr>
      </w:pPr>
      <w:r w:rsidDel="00000000" w:rsidR="00000000" w:rsidRPr="00000000">
        <w:rPr>
          <w:rFonts w:ascii="Arial" w:cs="Arial" w:eastAsia="Arial" w:hAnsi="Arial"/>
          <w:rtl w:val="0"/>
        </w:rPr>
        <w:t xml:space="preserve">Decreto 1278 2002. Estatuto de Profesionalización Docente.</w:t>
      </w:r>
    </w:p>
    <w:p w:rsidR="00000000" w:rsidDel="00000000" w:rsidP="00000000" w:rsidRDefault="00000000" w:rsidRPr="00000000" w14:paraId="0000009D">
      <w:pPr>
        <w:spacing w:after="0" w:line="240" w:lineRule="auto"/>
        <w:jc w:val="both"/>
        <w:rPr>
          <w:rFonts w:ascii="Arial" w:cs="Arial" w:eastAsia="Arial" w:hAnsi="Arial"/>
        </w:rPr>
      </w:pPr>
      <w:r w:rsidDel="00000000" w:rsidR="00000000" w:rsidRPr="00000000">
        <w:rPr>
          <w:rFonts w:ascii="Arial" w:cs="Arial" w:eastAsia="Arial" w:hAnsi="Arial"/>
          <w:rtl w:val="0"/>
        </w:rPr>
        <w:t xml:space="preserve">Ley 1620 del 2013, </w:t>
      </w:r>
      <w:r w:rsidDel="00000000" w:rsidR="00000000" w:rsidRPr="00000000">
        <w:rPr>
          <w:rFonts w:ascii="Arial" w:cs="Arial" w:eastAsia="Arial" w:hAnsi="Arial"/>
          <w:color w:val="222222"/>
          <w:highlight w:val="white"/>
          <w:rtl w:val="0"/>
        </w:rPr>
        <w:t xml:space="preserve">Sistema Nacional de </w:t>
      </w:r>
      <w:r w:rsidDel="00000000" w:rsidR="00000000" w:rsidRPr="00000000">
        <w:rPr>
          <w:rFonts w:ascii="Arial" w:cs="Arial" w:eastAsia="Arial" w:hAnsi="Arial"/>
          <w:b w:val="1"/>
          <w:color w:val="222222"/>
          <w:highlight w:val="white"/>
          <w:rtl w:val="0"/>
        </w:rPr>
        <w:t xml:space="preserve">Convivencia Escolar</w:t>
      </w:r>
      <w:r w:rsidDel="00000000" w:rsidR="00000000" w:rsidRPr="00000000">
        <w:rPr>
          <w:rFonts w:ascii="Arial" w:cs="Arial" w:eastAsia="Arial" w:hAnsi="Arial"/>
          <w:color w:val="222222"/>
          <w:highlight w:val="white"/>
          <w:rtl w:val="0"/>
        </w:rPr>
        <w:t xml:space="preserve"> y Formación para el Ejercicio de los Derechos Humanos, la Educación para la Sexualidad y la Prevención y Mitigación de la Violencia.</w:t>
      </w:r>
      <w:r w:rsidDel="00000000" w:rsidR="00000000" w:rsidRPr="00000000">
        <w:rPr>
          <w:rtl w:val="0"/>
        </w:rPr>
      </w:r>
    </w:p>
    <w:p w:rsidR="00000000" w:rsidDel="00000000" w:rsidP="00000000" w:rsidRDefault="00000000" w:rsidRPr="00000000" w14:paraId="0000009E">
      <w:pPr>
        <w:spacing w:after="0" w:line="240" w:lineRule="auto"/>
        <w:jc w:val="both"/>
        <w:rPr>
          <w:rFonts w:ascii="Arial" w:cs="Arial" w:eastAsia="Arial" w:hAnsi="Arial"/>
        </w:rPr>
      </w:pPr>
      <w:r w:rsidDel="00000000" w:rsidR="00000000" w:rsidRPr="00000000">
        <w:rPr>
          <w:rFonts w:ascii="Arial" w:cs="Arial" w:eastAsia="Arial" w:hAnsi="Arial"/>
          <w:rtl w:val="0"/>
        </w:rPr>
        <w:t xml:space="preserve">Decreto 1290 del 2009,  reglamenta la evaluación del aprendizaje y promoción de los estudiantes de los niveles de educación básica y media."</w:t>
      </w:r>
    </w:p>
    <w:p w:rsidR="00000000" w:rsidDel="00000000" w:rsidP="00000000" w:rsidRDefault="00000000" w:rsidRPr="00000000" w14:paraId="0000009F">
      <w:pPr>
        <w:spacing w:after="0" w:line="240" w:lineRule="auto"/>
        <w:jc w:val="both"/>
        <w:rPr>
          <w:rFonts w:ascii="Arial" w:cs="Arial" w:eastAsia="Arial" w:hAnsi="Arial"/>
        </w:rPr>
      </w:pPr>
      <w:r w:rsidDel="00000000" w:rsidR="00000000" w:rsidRPr="00000000">
        <w:rPr>
          <w:rFonts w:ascii="Arial" w:cs="Arial" w:eastAsia="Arial" w:hAnsi="Arial"/>
          <w:rtl w:val="0"/>
        </w:rPr>
        <w:t xml:space="preserve">Decreto Único 1075 de 2015. Decreto “Único Reglamentario del Sector Educación".</w:t>
      </w:r>
    </w:p>
    <w:p w:rsidR="00000000" w:rsidDel="00000000" w:rsidP="00000000" w:rsidRDefault="00000000" w:rsidRPr="00000000" w14:paraId="000000A0">
      <w:pPr>
        <w:spacing w:after="0" w:line="240" w:lineRule="auto"/>
        <w:jc w:val="both"/>
        <w:rPr>
          <w:rFonts w:ascii="Arial" w:cs="Arial" w:eastAsia="Arial" w:hAnsi="Arial"/>
        </w:rPr>
      </w:pPr>
      <w:r w:rsidDel="00000000" w:rsidR="00000000" w:rsidRPr="00000000">
        <w:rPr>
          <w:rFonts w:ascii="Arial" w:cs="Arial" w:eastAsia="Arial" w:hAnsi="Arial"/>
          <w:rtl w:val="0"/>
        </w:rPr>
        <w:t xml:space="preserve">Decreto 4890 del 2008, Condiciones de calidad de los programas de Formación Complementaria. De las E: N: S.</w:t>
      </w:r>
    </w:p>
    <w:p w:rsidR="00000000" w:rsidDel="00000000" w:rsidP="00000000" w:rsidRDefault="00000000" w:rsidRPr="00000000" w14:paraId="000000A1">
      <w:pPr>
        <w:spacing w:after="0" w:line="240" w:lineRule="auto"/>
        <w:jc w:val="both"/>
        <w:rPr>
          <w:rFonts w:ascii="Arial" w:cs="Arial" w:eastAsia="Arial" w:hAnsi="Arial"/>
        </w:rPr>
      </w:pPr>
      <w:r w:rsidDel="00000000" w:rsidR="00000000" w:rsidRPr="00000000">
        <w:rPr>
          <w:rFonts w:ascii="Arial" w:cs="Arial" w:eastAsia="Arial" w:hAnsi="Arial"/>
          <w:rtl w:val="0"/>
        </w:rPr>
        <w:t xml:space="preserve">Colombia, la mejor educada en el 2025.</w:t>
      </w:r>
    </w:p>
    <w:p w:rsidR="00000000" w:rsidDel="00000000" w:rsidP="00000000" w:rsidRDefault="00000000" w:rsidRPr="00000000" w14:paraId="000000A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3">
      <w:pPr>
        <w:spacing w:after="0" w:lineRule="auto"/>
        <w:rPr>
          <w:rFonts w:ascii="Arial" w:cs="Arial" w:eastAsia="Arial" w:hAnsi="Arial"/>
          <w:b w:val="1"/>
          <w:sz w:val="20"/>
          <w:szCs w:val="20"/>
        </w:rPr>
      </w:pPr>
      <w:bookmarkStart w:colFirst="0" w:colLast="0" w:name="_heading=h.3whwml4" w:id="31"/>
      <w:bookmarkEnd w:id="31"/>
      <w:r w:rsidDel="00000000" w:rsidR="00000000" w:rsidRPr="00000000">
        <w:rPr>
          <w:rFonts w:ascii="Arial" w:cs="Arial" w:eastAsia="Arial" w:hAnsi="Arial"/>
          <w:b w:val="1"/>
          <w:sz w:val="20"/>
          <w:szCs w:val="20"/>
          <w:rtl w:val="0"/>
        </w:rPr>
        <w:t xml:space="preserve">Reviso-AAS./01/22</w:t>
      </w:r>
    </w:p>
    <w:p w:rsidR="00000000" w:rsidDel="00000000" w:rsidP="00000000" w:rsidRDefault="00000000" w:rsidRPr="00000000" w14:paraId="000000A4">
      <w:pPr>
        <w:spacing w:after="0" w:lineRule="auto"/>
        <w:ind w:left="284" w:hanging="284"/>
        <w:jc w:val="both"/>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20160" w:w="12240" w:orient="portrait"/>
      <w:pgMar w:bottom="20" w:top="284" w:left="720" w:right="720"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tabs>
        <w:tab w:val="center" w:pos="4419"/>
        <w:tab w:val="right" w:pos="8838"/>
      </w:tabs>
      <w:spacing w:after="0" w:line="24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tabs>
        <w:tab w:val="center" w:pos="4419"/>
        <w:tab w:val="right" w:pos="8838"/>
      </w:tabs>
      <w:spacing w:after="0" w:line="240" w:lineRule="auto"/>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tabs>
        <w:tab w:val="center" w:pos="4419"/>
        <w:tab w:val="right" w:pos="8838"/>
      </w:tabs>
      <w:spacing w:after="0" w:line="240"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7">
    <w:pPr>
      <w:tabs>
        <w:tab w:val="center" w:pos="4419"/>
        <w:tab w:val="right" w:pos="8838"/>
      </w:tabs>
      <w:spacing w:after="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widowControl w:val="0"/>
      <w:spacing w:after="0" w:lineRule="auto"/>
      <w:rPr>
        <w:rFonts w:ascii="Arial" w:cs="Arial" w:eastAsia="Arial" w:hAnsi="Arial"/>
        <w:b w:val="1"/>
        <w:sz w:val="24"/>
        <w:szCs w:val="24"/>
      </w:rPr>
    </w:pPr>
    <w:r w:rsidDel="00000000" w:rsidR="00000000" w:rsidRPr="00000000">
      <w:rPr>
        <w:rtl w:val="0"/>
      </w:rPr>
    </w:r>
  </w:p>
  <w:tbl>
    <w:tblPr>
      <w:tblStyle w:val="Table3"/>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4"/>
      <w:gridCol w:w="7087"/>
      <w:gridCol w:w="1439"/>
      <w:tblGridChange w:id="0">
        <w:tblGrid>
          <w:gridCol w:w="2264"/>
          <w:gridCol w:w="7087"/>
          <w:gridCol w:w="1439"/>
        </w:tblGrid>
      </w:tblGridChange>
    </w:tblGrid>
    <w:tr>
      <w:trPr>
        <w:cantSplit w:val="0"/>
        <w:trHeight w:val="32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6">
          <w:pPr>
            <w:spacing w:after="0" w:line="240" w:lineRule="auto"/>
            <w:rPr>
              <w:rFonts w:ascii="Arial" w:cs="Arial" w:eastAsia="Arial" w:hAnsi="Arial"/>
              <w:sz w:val="14"/>
              <w:szCs w:val="1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32387</wp:posOffset>
                </wp:positionH>
                <wp:positionV relativeFrom="paragraph">
                  <wp:posOffset>-33017</wp:posOffset>
                </wp:positionV>
                <wp:extent cx="470535" cy="570865"/>
                <wp:effectExtent b="0" l="0" r="0" t="0"/>
                <wp:wrapNone/>
                <wp:docPr descr="ESCUDO_ESCUELA_NORMAL_SUPERIOR_2010_A_COLOR" id="19" name="image2.jpg"/>
                <a:graphic>
                  <a:graphicData uri="http://schemas.openxmlformats.org/drawingml/2006/picture">
                    <pic:pic>
                      <pic:nvPicPr>
                        <pic:cNvPr descr="ESCUDO_ESCUELA_NORMAL_SUPERIOR_2010_A_COLOR" id="0" name="image2.jpg"/>
                        <pic:cNvPicPr preferRelativeResize="0"/>
                      </pic:nvPicPr>
                      <pic:blipFill>
                        <a:blip r:embed="rId1"/>
                        <a:srcRect b="0" l="0" r="0" t="0"/>
                        <a:stretch>
                          <a:fillRect/>
                        </a:stretch>
                      </pic:blipFill>
                      <pic:spPr>
                        <a:xfrm>
                          <a:off x="0" y="0"/>
                          <a:ext cx="470535" cy="5708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687070</wp:posOffset>
                </wp:positionH>
                <wp:positionV relativeFrom="paragraph">
                  <wp:posOffset>-84452</wp:posOffset>
                </wp:positionV>
                <wp:extent cx="842645" cy="463550"/>
                <wp:effectExtent b="0" l="0" r="0" t="0"/>
                <wp:wrapSquare wrapText="bothSides" distB="0" distT="0" distL="114300" distR="114300"/>
                <wp:docPr id="20"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842645" cy="463550"/>
                        </a:xfrm>
                        <a:prstGeom prst="rect"/>
                        <a:ln/>
                      </pic:spPr>
                    </pic:pic>
                  </a:graphicData>
                </a:graphic>
              </wp:anchor>
            </w:drawing>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A7">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ESCUELA NORMAL SUPERIOR DEL QUINDÍO</w:t>
          </w:r>
        </w:p>
        <w:p w:rsidR="00000000" w:rsidDel="00000000" w:rsidP="00000000" w:rsidRDefault="00000000" w:rsidRPr="00000000" w14:paraId="000000A8">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PROGRAMA DE FORMACIÓN COMPLEMENTARIA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9">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GA – 01 -02 -02</w:t>
          </w:r>
        </w:p>
      </w:tc>
    </w:tr>
    <w:tr>
      <w:trPr>
        <w:cantSplit w:val="0"/>
        <w:trHeight w:val="334"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AB">
          <w:pPr>
            <w:spacing w:after="0" w:line="24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AC">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MICROCURRÍCULO</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AD">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FECHA: Nov 2020</w:t>
          </w:r>
        </w:p>
      </w:tc>
    </w:tr>
    <w:tr>
      <w:trPr>
        <w:cantSplit w:val="0"/>
        <w:trHeight w:val="267"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0">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VERSIÓN: 3</w:t>
          </w:r>
        </w:p>
      </w:tc>
    </w:tr>
  </w:tbl>
  <w:p w:rsidR="00000000" w:rsidDel="00000000" w:rsidP="00000000" w:rsidRDefault="00000000" w:rsidRPr="00000000" w14:paraId="000000B1">
    <w:pPr>
      <w:tabs>
        <w:tab w:val="center" w:pos="4419"/>
        <w:tab w:val="right" w:pos="8838"/>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tabs>
        <w:tab w:val="center" w:pos="4419"/>
        <w:tab w:val="right" w:pos="8838"/>
      </w:tabs>
      <w:spacing w:after="0" w:line="24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tabs>
        <w:tab w:val="center" w:pos="4419"/>
        <w:tab w:val="right" w:pos="8838"/>
      </w:tabs>
      <w:spacing w:after="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360" w:lineRule="auto"/>
      <w:ind w:left="720" w:hanging="360"/>
      <w:jc w:val="both"/>
    </w:pPr>
    <w:rPr>
      <w:rFonts w:ascii="Times New Roman" w:cs="Times New Roman" w:eastAsia="Times New Roman" w:hAnsi="Times New Roman"/>
      <w:b w:val="1"/>
      <w:sz w:val="24"/>
      <w:szCs w:val="24"/>
    </w:rPr>
  </w:style>
  <w:style w:type="paragraph" w:styleId="Heading2">
    <w:name w:val="heading 2"/>
    <w:basedOn w:val="Normal"/>
    <w:next w:val="Normal"/>
    <w:pPr>
      <w:spacing w:after="0" w:line="360" w:lineRule="auto"/>
      <w:ind w:left="0" w:firstLine="0"/>
      <w:jc w:val="both"/>
    </w:pPr>
    <w:rPr>
      <w:rFonts w:ascii="Times New Roman" w:cs="Times New Roman" w:eastAsia="Times New Roman" w:hAnsi="Times New Roman"/>
      <w:b w:val="1"/>
      <w:sz w:val="24"/>
      <w:szCs w:val="24"/>
    </w:rPr>
  </w:style>
  <w:style w:type="paragraph" w:styleId="Heading3">
    <w:name w:val="heading 3"/>
    <w:basedOn w:val="Normal"/>
    <w:next w:val="Normal"/>
    <w:pPr>
      <w:spacing w:after="0" w:line="360" w:lineRule="auto"/>
      <w:ind w:left="0" w:firstLine="0"/>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360" w:lineRule="auto"/>
      <w:ind w:left="720" w:hanging="360"/>
      <w:jc w:val="both"/>
    </w:pPr>
    <w:rPr>
      <w:rFonts w:ascii="Times New Roman" w:cs="Times New Roman" w:eastAsia="Times New Roman" w:hAnsi="Times New Roman"/>
      <w:b w:val="1"/>
      <w:sz w:val="24"/>
      <w:szCs w:val="24"/>
    </w:rPr>
  </w:style>
  <w:style w:type="paragraph" w:styleId="Normal" w:default="1">
    <w:name w:val="Normal"/>
    <w:rsid w:val="00891F4F"/>
    <w:pPr>
      <w:pBdr>
        <w:top w:space="0" w:sz="0" w:val="nil"/>
        <w:left w:space="0" w:sz="0" w:val="nil"/>
        <w:bottom w:space="0" w:sz="0" w:val="nil"/>
        <w:right w:space="0" w:sz="0" w:val="nil"/>
        <w:between w:space="0" w:sz="0" w:val="nil"/>
      </w:pBdr>
    </w:pPr>
    <w:rPr>
      <w:color w:val="000000"/>
    </w:rPr>
  </w:style>
  <w:style w:type="paragraph" w:styleId="Ttulo1">
    <w:name w:val="heading 1"/>
    <w:basedOn w:val="Puesto"/>
    <w:next w:val="Normal"/>
    <w:link w:val="Ttulo1Car"/>
    <w:uiPriority w:val="9"/>
    <w:qFormat w:val="1"/>
    <w:rsid w:val="00687D2E"/>
    <w:pPr>
      <w:outlineLvl w:val="0"/>
    </w:pPr>
  </w:style>
  <w:style w:type="paragraph" w:styleId="Ttulo2">
    <w:name w:val="heading 2"/>
    <w:basedOn w:val="Puesto"/>
    <w:next w:val="Normal"/>
    <w:link w:val="Ttulo2Car"/>
    <w:uiPriority w:val="9"/>
    <w:unhideWhenUsed w:val="1"/>
    <w:qFormat w:val="1"/>
    <w:rsid w:val="00687D2E"/>
    <w:pPr>
      <w:ind w:left="0" w:firstLine="0"/>
      <w:outlineLvl w:val="1"/>
    </w:pPr>
  </w:style>
  <w:style w:type="paragraph" w:styleId="Ttulo3">
    <w:name w:val="heading 3"/>
    <w:basedOn w:val="Ttulo2"/>
    <w:next w:val="Normal"/>
    <w:link w:val="Ttulo3Car"/>
    <w:uiPriority w:val="9"/>
    <w:unhideWhenUsed w:val="1"/>
    <w:qFormat w:val="1"/>
    <w:rsid w:val="00687D2E"/>
    <w:pPr>
      <w:outlineLvl w:val="2"/>
    </w:p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link w:val="PuestoCar"/>
    <w:uiPriority w:val="10"/>
    <w:qFormat w:val="1"/>
    <w:rsid w:val="00891F4F"/>
    <w:pPr>
      <w:spacing w:after="0" w:line="360" w:lineRule="auto"/>
      <w:ind w:left="720" w:hanging="360"/>
      <w:contextualSpacing w:val="1"/>
      <w:jc w:val="both"/>
    </w:pPr>
    <w:rPr>
      <w:rFonts w:ascii="Times New Roman" w:cs="Times New Roman" w:eastAsia="Arial" w:hAnsi="Times New Roman"/>
      <w:b w:val="1"/>
      <w:sz w:val="24"/>
      <w:szCs w:val="24"/>
    </w:rPr>
  </w:style>
  <w:style w:type="paragraph" w:styleId="Sinespaciado">
    <w:name w:val="No Spacing"/>
    <w:uiPriority w:val="1"/>
    <w:qFormat w:val="1"/>
    <w:rsid w:val="00891F4F"/>
    <w:pPr>
      <w:spacing w:after="0" w:line="240" w:lineRule="auto"/>
    </w:pPr>
    <w:rPr>
      <w:rFonts w:cs="Times New Roman"/>
    </w:rPr>
  </w:style>
  <w:style w:type="paragraph" w:styleId="Prrafodelista">
    <w:name w:val="List Paragraph"/>
    <w:basedOn w:val="Normal"/>
    <w:uiPriority w:val="34"/>
    <w:qFormat w:val="1"/>
    <w:rsid w:val="007E1992"/>
    <w:pPr>
      <w:spacing w:line="360" w:lineRule="auto"/>
      <w:contextualSpacing w:val="1"/>
      <w:jc w:val="both"/>
    </w:pPr>
    <w:rPr>
      <w:rFonts w:ascii="Times New Roman" w:cs="Times New Roman" w:hAnsi="Times New Roman"/>
      <w:sz w:val="24"/>
      <w:szCs w:val="24"/>
    </w:rPr>
  </w:style>
  <w:style w:type="paragraph" w:styleId="Piedepgina">
    <w:name w:val="footer"/>
    <w:basedOn w:val="Normal"/>
    <w:link w:val="PiedepginaCar"/>
    <w:uiPriority w:val="99"/>
    <w:unhideWhenUsed w:val="1"/>
    <w:rsid w:val="00891F4F"/>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91F4F"/>
    <w:rPr>
      <w:rFonts w:ascii="Calibri" w:cs="Calibri" w:eastAsia="Calibri" w:hAnsi="Calibri"/>
      <w:color w:val="000000"/>
      <w:lang w:eastAsia="es-CO"/>
    </w:rPr>
  </w:style>
  <w:style w:type="table" w:styleId="Tablaconcuadrcula">
    <w:name w:val="Table Grid"/>
    <w:basedOn w:val="Tablanormal"/>
    <w:uiPriority w:val="39"/>
    <w:rsid w:val="00891F4F"/>
    <w:pPr>
      <w:pBdr>
        <w:top w:space="0" w:sz="0" w:val="nil"/>
        <w:left w:space="0" w:sz="0" w:val="nil"/>
        <w:bottom w:space="0" w:sz="0" w:val="nil"/>
        <w:right w:space="0" w:sz="0" w:val="nil"/>
        <w:between w:space="0" w:sz="0" w:val="nil"/>
      </w:pBdr>
      <w:spacing w:after="0" w:line="240" w:lineRule="auto"/>
    </w:pPr>
    <w:rPr>
      <w:color w:val="00000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uestoCar" w:customStyle="1">
    <w:name w:val="Puesto Car"/>
    <w:basedOn w:val="Fuentedeprrafopredeter"/>
    <w:link w:val="Puesto"/>
    <w:uiPriority w:val="10"/>
    <w:rsid w:val="00891F4F"/>
    <w:rPr>
      <w:rFonts w:ascii="Times New Roman" w:cs="Times New Roman" w:eastAsia="Arial" w:hAnsi="Times New Roman"/>
      <w:b w:val="1"/>
      <w:color w:val="000000"/>
      <w:sz w:val="24"/>
      <w:szCs w:val="24"/>
    </w:rPr>
  </w:style>
  <w:style w:type="character" w:styleId="Ttulo1Car" w:customStyle="1">
    <w:name w:val="Título 1 Car"/>
    <w:basedOn w:val="Fuentedeprrafopredeter"/>
    <w:link w:val="Ttulo1"/>
    <w:uiPriority w:val="9"/>
    <w:rsid w:val="00687D2E"/>
    <w:rPr>
      <w:rFonts w:ascii="Times New Roman" w:cs="Times New Roman" w:eastAsia="Arial" w:hAnsi="Times New Roman"/>
      <w:b w:val="1"/>
      <w:color w:val="000000"/>
      <w:sz w:val="24"/>
      <w:szCs w:val="24"/>
      <w:lang w:eastAsia="es-CO"/>
    </w:rPr>
  </w:style>
  <w:style w:type="paragraph" w:styleId="Doctablas" w:customStyle="1">
    <w:name w:val="Doctablas"/>
    <w:basedOn w:val="Normal"/>
    <w:link w:val="DoctablasCar"/>
    <w:qFormat w:val="1"/>
    <w:rsid w:val="007E1992"/>
    <w:pPr>
      <w:pBdr>
        <w:top w:color="auto" w:space="0" w:sz="0" w:val="none"/>
        <w:left w:color="auto" w:space="0" w:sz="0" w:val="none"/>
        <w:bottom w:color="auto" w:space="0" w:sz="0" w:val="none"/>
        <w:right w:color="auto" w:space="0" w:sz="0" w:val="none"/>
        <w:between w:color="auto" w:space="0" w:sz="0" w:val="none"/>
      </w:pBdr>
      <w:spacing w:line="360" w:lineRule="auto"/>
      <w:contextualSpacing w:val="1"/>
    </w:pPr>
    <w:rPr>
      <w:rFonts w:ascii="Times New Roman" w:cs="Times New Roman" w:eastAsia="Arial" w:hAnsi="Times New Roman"/>
      <w:sz w:val="18"/>
      <w:szCs w:val="24"/>
    </w:rPr>
  </w:style>
  <w:style w:type="paragraph" w:styleId="Doctablas2" w:customStyle="1">
    <w:name w:val="Doctablas2"/>
    <w:basedOn w:val="Normal"/>
    <w:link w:val="Doctablas2Car"/>
    <w:qFormat w:val="1"/>
    <w:rsid w:val="007E1992"/>
    <w:pPr>
      <w:pBdr>
        <w:top w:color="auto" w:space="0" w:sz="0" w:val="none"/>
        <w:left w:color="auto" w:space="0" w:sz="0" w:val="none"/>
        <w:bottom w:color="auto" w:space="0" w:sz="0" w:val="none"/>
        <w:right w:color="auto" w:space="0" w:sz="0" w:val="none"/>
        <w:between w:color="auto" w:space="0" w:sz="0" w:val="none"/>
      </w:pBdr>
      <w:spacing w:line="360" w:lineRule="auto"/>
      <w:contextualSpacing w:val="1"/>
    </w:pPr>
    <w:rPr>
      <w:rFonts w:ascii="Times New Roman" w:cs="Times New Roman" w:eastAsia="Arial" w:hAnsi="Times New Roman"/>
      <w:sz w:val="24"/>
      <w:szCs w:val="24"/>
    </w:rPr>
  </w:style>
  <w:style w:type="character" w:styleId="DoctablasCar" w:customStyle="1">
    <w:name w:val="Doctablas Car"/>
    <w:basedOn w:val="Fuentedeprrafopredeter"/>
    <w:link w:val="Doctablas"/>
    <w:rsid w:val="007E1992"/>
    <w:rPr>
      <w:rFonts w:ascii="Times New Roman" w:cs="Times New Roman" w:eastAsia="Arial" w:hAnsi="Times New Roman"/>
      <w:color w:val="000000"/>
      <w:sz w:val="18"/>
      <w:szCs w:val="24"/>
      <w:lang w:eastAsia="es-CO"/>
    </w:rPr>
  </w:style>
  <w:style w:type="character" w:styleId="Ttulo2Car" w:customStyle="1">
    <w:name w:val="Título 2 Car"/>
    <w:basedOn w:val="Fuentedeprrafopredeter"/>
    <w:link w:val="Ttulo2"/>
    <w:uiPriority w:val="9"/>
    <w:rsid w:val="00687D2E"/>
    <w:rPr>
      <w:rFonts w:ascii="Times New Roman" w:cs="Times New Roman" w:eastAsia="Arial" w:hAnsi="Times New Roman"/>
      <w:b w:val="1"/>
      <w:color w:val="000000"/>
      <w:sz w:val="24"/>
      <w:szCs w:val="24"/>
      <w:lang w:eastAsia="es-CO"/>
    </w:rPr>
  </w:style>
  <w:style w:type="character" w:styleId="Doctablas2Car" w:customStyle="1">
    <w:name w:val="Doctablas2 Car"/>
    <w:basedOn w:val="Fuentedeprrafopredeter"/>
    <w:link w:val="Doctablas2"/>
    <w:rsid w:val="007E1992"/>
    <w:rPr>
      <w:rFonts w:ascii="Times New Roman" w:cs="Times New Roman" w:eastAsia="Arial" w:hAnsi="Times New Roman"/>
      <w:color w:val="000000"/>
      <w:sz w:val="24"/>
      <w:szCs w:val="24"/>
      <w:lang w:eastAsia="es-CO"/>
    </w:rPr>
  </w:style>
  <w:style w:type="character" w:styleId="Ttulo3Car" w:customStyle="1">
    <w:name w:val="Título 3 Car"/>
    <w:basedOn w:val="Fuentedeprrafopredeter"/>
    <w:link w:val="Ttulo3"/>
    <w:uiPriority w:val="9"/>
    <w:rsid w:val="00687D2E"/>
    <w:rPr>
      <w:rFonts w:ascii="Times New Roman" w:cs="Times New Roman" w:eastAsia="Arial" w:hAnsi="Times New Roman"/>
      <w:b w:val="1"/>
      <w:color w:val="000000"/>
      <w:sz w:val="24"/>
      <w:szCs w:val="24"/>
      <w:lang w:eastAsia="es-CO"/>
    </w:rPr>
  </w:style>
  <w:style w:type="paragraph" w:styleId="Diligenciar" w:customStyle="1">
    <w:name w:val="Diligenciar"/>
    <w:basedOn w:val="Normal"/>
    <w:link w:val="DiligenciarCar"/>
    <w:qFormat w:val="1"/>
    <w:rsid w:val="00687D2E"/>
    <w:pPr>
      <w:ind w:left="708"/>
    </w:pPr>
    <w:rPr>
      <w:rFonts w:ascii="Times New Roman" w:cs="Times New Roman" w:hAnsi="Times New Roman"/>
      <w:sz w:val="24"/>
      <w:szCs w:val="24"/>
    </w:rPr>
  </w:style>
  <w:style w:type="paragraph" w:styleId="TtulodeTDC">
    <w:name w:val="TOC Heading"/>
    <w:basedOn w:val="Ttulo1"/>
    <w:next w:val="Normal"/>
    <w:uiPriority w:val="39"/>
    <w:unhideWhenUsed w:val="1"/>
    <w:qFormat w:val="1"/>
    <w:rsid w:val="00687D2E"/>
    <w:pPr>
      <w:keepNext w:val="1"/>
      <w:keepLines w:val="1"/>
      <w:pBdr>
        <w:top w:color="auto" w:space="0" w:sz="0" w:val="none"/>
        <w:left w:color="auto" w:space="0" w:sz="0" w:val="none"/>
        <w:bottom w:color="auto" w:space="0" w:sz="0" w:val="none"/>
        <w:right w:color="auto" w:space="0" w:sz="0" w:val="none"/>
        <w:between w:color="auto" w:space="0" w:sz="0" w:val="none"/>
      </w:pBdr>
      <w:spacing w:before="240" w:line="259" w:lineRule="auto"/>
      <w:ind w:left="0" w:firstLine="0"/>
      <w:contextualSpacing w:val="0"/>
      <w:jc w:val="left"/>
      <w:outlineLvl w:val="9"/>
    </w:pPr>
    <w:rPr>
      <w:rFonts w:asciiTheme="majorHAnsi" w:cstheme="majorBidi" w:eastAsiaTheme="majorEastAsia" w:hAnsiTheme="majorHAnsi"/>
      <w:b w:val="0"/>
      <w:color w:val="2e74b5" w:themeColor="accent1" w:themeShade="0000BF"/>
      <w:sz w:val="32"/>
      <w:szCs w:val="32"/>
    </w:rPr>
  </w:style>
  <w:style w:type="character" w:styleId="DiligenciarCar" w:customStyle="1">
    <w:name w:val="Diligenciar Car"/>
    <w:basedOn w:val="Fuentedeprrafopredeter"/>
    <w:link w:val="Diligenciar"/>
    <w:rsid w:val="00687D2E"/>
    <w:rPr>
      <w:rFonts w:ascii="Times New Roman" w:cs="Times New Roman" w:eastAsia="Calibri" w:hAnsi="Times New Roman"/>
      <w:color w:val="000000"/>
      <w:sz w:val="24"/>
      <w:szCs w:val="24"/>
      <w:lang w:eastAsia="es-CO"/>
    </w:rPr>
  </w:style>
  <w:style w:type="paragraph" w:styleId="TDC2">
    <w:name w:val="toc 2"/>
    <w:basedOn w:val="Normal"/>
    <w:next w:val="Normal"/>
    <w:autoRedefine w:val="1"/>
    <w:uiPriority w:val="39"/>
    <w:unhideWhenUsed w:val="1"/>
    <w:rsid w:val="00687D2E"/>
    <w:pPr>
      <w:spacing w:after="100"/>
      <w:ind w:left="220"/>
    </w:pPr>
  </w:style>
  <w:style w:type="paragraph" w:styleId="TDC3">
    <w:name w:val="toc 3"/>
    <w:basedOn w:val="Normal"/>
    <w:next w:val="Normal"/>
    <w:autoRedefine w:val="1"/>
    <w:uiPriority w:val="39"/>
    <w:unhideWhenUsed w:val="1"/>
    <w:rsid w:val="00687D2E"/>
    <w:pPr>
      <w:spacing w:after="100"/>
      <w:ind w:left="440"/>
    </w:pPr>
  </w:style>
  <w:style w:type="paragraph" w:styleId="TDC1">
    <w:name w:val="toc 1"/>
    <w:basedOn w:val="Normal"/>
    <w:next w:val="Normal"/>
    <w:autoRedefine w:val="1"/>
    <w:uiPriority w:val="39"/>
    <w:unhideWhenUsed w:val="1"/>
    <w:rsid w:val="00687D2E"/>
    <w:pPr>
      <w:spacing w:after="100"/>
    </w:pPr>
  </w:style>
  <w:style w:type="character" w:styleId="Hipervnculo">
    <w:name w:val="Hyperlink"/>
    <w:basedOn w:val="Fuentedeprrafopredeter"/>
    <w:uiPriority w:val="99"/>
    <w:unhideWhenUsed w:val="1"/>
    <w:rsid w:val="00687D2E"/>
    <w:rPr>
      <w:color w:val="0563c1" w:themeColor="hyperlink"/>
      <w:u w:val="single"/>
    </w:rPr>
  </w:style>
  <w:style w:type="paragraph" w:styleId="Encabezado">
    <w:name w:val="header"/>
    <w:basedOn w:val="Normal"/>
    <w:link w:val="EncabezadoCar"/>
    <w:uiPriority w:val="99"/>
    <w:unhideWhenUsed w:val="1"/>
    <w:rsid w:val="00527E9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27E93"/>
    <w:rPr>
      <w:rFonts w:ascii="Calibri" w:cs="Calibri" w:eastAsia="Calibri" w:hAnsi="Calibri"/>
      <w:color w:val="000000"/>
      <w:lang w:eastAsia="es-CO"/>
    </w:rPr>
  </w:style>
  <w:style w:type="character" w:styleId="Refdecomentario">
    <w:name w:val="annotation reference"/>
    <w:basedOn w:val="Fuentedeprrafopredeter"/>
    <w:uiPriority w:val="99"/>
    <w:semiHidden w:val="1"/>
    <w:unhideWhenUsed w:val="1"/>
    <w:rsid w:val="00B8244D"/>
    <w:rPr>
      <w:sz w:val="16"/>
      <w:szCs w:val="16"/>
    </w:rPr>
  </w:style>
  <w:style w:type="paragraph" w:styleId="Textocomentario">
    <w:name w:val="annotation text"/>
    <w:basedOn w:val="Normal"/>
    <w:link w:val="TextocomentarioCar"/>
    <w:uiPriority w:val="99"/>
    <w:semiHidden w:val="1"/>
    <w:unhideWhenUsed w:val="1"/>
    <w:rsid w:val="00B8244D"/>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B8244D"/>
    <w:rPr>
      <w:rFonts w:ascii="Calibri" w:cs="Calibri" w:eastAsia="Calibri" w:hAnsi="Calibri"/>
      <w:color w:val="000000"/>
      <w:sz w:val="20"/>
      <w:szCs w:val="20"/>
      <w:lang w:eastAsia="es-CO"/>
    </w:rPr>
  </w:style>
  <w:style w:type="paragraph" w:styleId="Asuntodelcomentario">
    <w:name w:val="annotation subject"/>
    <w:basedOn w:val="Textocomentario"/>
    <w:next w:val="Textocomentario"/>
    <w:link w:val="AsuntodelcomentarioCar"/>
    <w:uiPriority w:val="99"/>
    <w:semiHidden w:val="1"/>
    <w:unhideWhenUsed w:val="1"/>
    <w:rsid w:val="00B8244D"/>
    <w:rPr>
      <w:b w:val="1"/>
      <w:bCs w:val="1"/>
    </w:rPr>
  </w:style>
  <w:style w:type="character" w:styleId="AsuntodelcomentarioCar" w:customStyle="1">
    <w:name w:val="Asunto del comentario Car"/>
    <w:basedOn w:val="TextocomentarioCar"/>
    <w:link w:val="Asuntodelcomentario"/>
    <w:uiPriority w:val="99"/>
    <w:semiHidden w:val="1"/>
    <w:rsid w:val="00B8244D"/>
    <w:rPr>
      <w:rFonts w:ascii="Calibri" w:cs="Calibri" w:eastAsia="Calibri" w:hAnsi="Calibri"/>
      <w:b w:val="1"/>
      <w:bCs w:val="1"/>
      <w:color w:val="000000"/>
      <w:sz w:val="20"/>
      <w:szCs w:val="20"/>
      <w:lang w:eastAsia="es-CO"/>
    </w:rPr>
  </w:style>
  <w:style w:type="paragraph" w:styleId="Textodeglobo">
    <w:name w:val="Balloon Text"/>
    <w:basedOn w:val="Normal"/>
    <w:link w:val="TextodegloboCar"/>
    <w:uiPriority w:val="99"/>
    <w:semiHidden w:val="1"/>
    <w:unhideWhenUsed w:val="1"/>
    <w:rsid w:val="00B8244D"/>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B8244D"/>
    <w:rPr>
      <w:rFonts w:ascii="Segoe UI" w:cs="Segoe UI" w:eastAsia="Calibri" w:hAnsi="Segoe UI"/>
      <w:color w:val="000000"/>
      <w:sz w:val="18"/>
      <w:szCs w:val="18"/>
      <w:lang w:eastAsia="es-CO"/>
    </w:rPr>
  </w:style>
  <w:style w:type="paragraph" w:styleId="NormalWeb">
    <w:name w:val="Normal (Web)"/>
    <w:basedOn w:val="Normal"/>
    <w:uiPriority w:val="99"/>
    <w:unhideWhenUsed w:val="1"/>
    <w:rsid w:val="00FF1688"/>
    <w:pPr>
      <w:pBdr>
        <w:top w:color="auto" w:space="0" w:sz="0" w:val="none"/>
        <w:left w:color="auto" w:space="0" w:sz="0" w:val="none"/>
        <w:bottom w:color="auto" w:space="0" w:sz="0" w:val="none"/>
        <w:right w:color="auto" w:space="0" w:sz="0" w:val="none"/>
        <w:between w:color="auto" w:space="0" w:sz="0" w:val="none"/>
      </w:pBdr>
      <w:spacing w:after="100" w:afterAutospacing="1" w:before="100" w:beforeAutospacing="1" w:line="240" w:lineRule="auto"/>
    </w:pPr>
    <w:rPr>
      <w:rFonts w:ascii="Times New Roman" w:cs="Times New Roman" w:eastAsia="Times New Roman" w:hAnsi="Times New Roman"/>
      <w:color w:val="auto"/>
      <w:sz w:val="24"/>
      <w:szCs w:val="24"/>
    </w:rPr>
  </w:style>
  <w:style w:type="paragraph" w:styleId="Default" w:customStyle="1">
    <w:name w:val="Default"/>
    <w:rsid w:val="00450F1D"/>
    <w:pPr>
      <w:autoSpaceDE w:val="0"/>
      <w:autoSpaceDN w:val="0"/>
      <w:adjustRightInd w:val="0"/>
      <w:spacing w:after="0" w:line="240" w:lineRule="auto"/>
    </w:pPr>
    <w:rPr>
      <w:rFonts w:ascii="Arial" w:cs="Arial" w:hAnsi="Arial"/>
      <w:color w:val="000000"/>
      <w:sz w:val="24"/>
      <w:szCs w:val="24"/>
    </w:rPr>
  </w:style>
  <w:style w:type="character" w:styleId="UnresolvedMention" w:customStyle="1">
    <w:name w:val="Unresolved Mention"/>
    <w:basedOn w:val="Fuentedeprrafopredeter"/>
    <w:uiPriority w:val="99"/>
    <w:semiHidden w:val="1"/>
    <w:unhideWhenUsed w:val="1"/>
    <w:rsid w:val="00104EC3"/>
    <w:rPr>
      <w:color w:val="808080"/>
      <w:shd w:color="auto" w:fill="e6e6e6" w:val="clear"/>
    </w:rPr>
  </w:style>
  <w:style w:type="character" w:styleId="SangradetextonormalCar" w:customStyle="1">
    <w:name w:val="Sangría de texto normal Car"/>
    <w:rsid w:val="0028520A"/>
    <w:rPr>
      <w:sz w:val="22"/>
      <w:szCs w:val="22"/>
    </w:rPr>
  </w:style>
  <w:style w:type="character" w:styleId="Ninguno" w:customStyle="1">
    <w:name w:val="Ninguno"/>
    <w:rsid w:val="0028520A"/>
  </w:style>
  <w:style w:type="paragraph" w:styleId="Cuerpo" w:customStyle="1">
    <w:name w:val="Cuerpo"/>
    <w:rsid w:val="0028520A"/>
    <w:pPr>
      <w:suppressAutoHyphens w:val="1"/>
    </w:pPr>
    <w:rPr>
      <w:color w:val="000000"/>
      <w:u w:color="000000"/>
      <w:lang w:eastAsia="ar-SA"/>
    </w:rPr>
  </w:style>
  <w:style w:type="paragraph" w:styleId="Prrafodelista1" w:customStyle="1">
    <w:name w:val="Párrafo de lista1"/>
    <w:basedOn w:val="Normal"/>
    <w:rsid w:val="0028520A"/>
    <w:pPr>
      <w:pBdr>
        <w:top w:color="auto" w:space="0" w:sz="0" w:val="none"/>
        <w:left w:color="auto" w:space="0" w:sz="0" w:val="none"/>
        <w:bottom w:color="auto" w:space="0" w:sz="0" w:val="none"/>
        <w:right w:color="auto" w:space="0" w:sz="0" w:val="none"/>
        <w:between w:color="auto" w:space="0" w:sz="0" w:val="none"/>
      </w:pBdr>
      <w:suppressAutoHyphens w:val="1"/>
      <w:ind w:left="720"/>
    </w:pPr>
    <w:rPr>
      <w:rFonts w:cs="Times New Roman"/>
      <w:color w:val="auto"/>
      <w:lang w:eastAsia="ar-SA"/>
    </w:rPr>
  </w:style>
  <w:style w:type="paragraph" w:styleId="Prrafodelista2" w:customStyle="1">
    <w:name w:val="Párrafo de lista2"/>
    <w:basedOn w:val="Normal"/>
    <w:rsid w:val="002A5CCD"/>
    <w:pPr>
      <w:pBdr>
        <w:top w:color="auto" w:space="0" w:sz="0" w:val="none"/>
        <w:left w:color="auto" w:space="0" w:sz="0" w:val="none"/>
        <w:bottom w:color="auto" w:space="0" w:sz="0" w:val="none"/>
        <w:right w:color="auto" w:space="0" w:sz="0" w:val="none"/>
        <w:between w:color="auto" w:space="0" w:sz="0" w:val="none"/>
      </w:pBdr>
      <w:suppressAutoHyphens w:val="1"/>
      <w:ind w:left="720"/>
    </w:pPr>
    <w:rPr>
      <w:rFonts w:cs="Times New Roman"/>
      <w:color w:val="auto"/>
      <w:lang w:eastAsia="ar-SA"/>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pBdr>
        <w:top w:space="0" w:sz="0" w:val="nil"/>
        <w:left w:space="0" w:sz="0" w:val="nil"/>
        <w:bottom w:space="0" w:sz="0" w:val="nil"/>
        <w:right w:space="0" w:sz="0" w:val="nil"/>
        <w:between w:space="0" w:sz="0" w:val="nil"/>
      </w:pBdr>
      <w:spacing w:after="0" w:line="240" w:lineRule="auto"/>
    </w:pPr>
    <w:rPr>
      <w:color w:val="000000"/>
    </w:rPr>
    <w:tblPr>
      <w:tblStyleRowBandSize w:val="1"/>
      <w:tblStyleColBandSize w:val="1"/>
      <w:tblCellMar>
        <w:left w:w="108.0" w:type="dxa"/>
        <w:right w:w="108.0" w:type="dxa"/>
      </w:tblCellMar>
    </w:tblPr>
  </w:style>
  <w:style w:type="table" w:styleId="a0" w:customStyle="1">
    <w:basedOn w:val="TableNormal"/>
    <w:pPr>
      <w:pBdr>
        <w:top w:space="0" w:sz="0" w:val="nil"/>
        <w:left w:space="0" w:sz="0" w:val="nil"/>
        <w:bottom w:space="0" w:sz="0" w:val="nil"/>
        <w:right w:space="0" w:sz="0" w:val="nil"/>
        <w:between w:space="0" w:sz="0" w:val="nil"/>
      </w:pBdr>
      <w:spacing w:after="0" w:line="240" w:lineRule="auto"/>
    </w:pPr>
    <w:rPr>
      <w:color w:val="000000"/>
    </w:rPr>
    <w:tblPr>
      <w:tblStyleRowBandSize w:val="1"/>
      <w:tblStyleColBandSize w:val="1"/>
      <w:tblCellMar>
        <w:left w:w="108.0" w:type="dxa"/>
        <w:right w:w="108.0" w:type="dxa"/>
      </w:tblCellMar>
    </w:tblPr>
  </w:style>
  <w:style w:type="table" w:styleId="a1"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2">
    <w:basedOn w:val="TableNormal"/>
    <w:pPr>
      <w:pBdr>
        <w:top w:space="0" w:sz="0" w:val="nil"/>
        <w:left w:space="0" w:sz="0" w:val="nil"/>
        <w:bottom w:space="0" w:sz="0" w:val="nil"/>
        <w:right w:space="0" w:sz="0" w:val="nil"/>
        <w:between w:space="0" w:sz="0" w:val="nil"/>
      </w:pBd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3">
    <w:basedOn w:val="TableNormal"/>
    <w:pPr>
      <w:pBdr>
        <w:top w:space="0" w:sz="0" w:val="nil"/>
        <w:left w:space="0" w:sz="0" w:val="nil"/>
        <w:bottom w:space="0" w:sz="0" w:val="nil"/>
        <w:right w:space="0" w:sz="0" w:val="nil"/>
        <w:between w:space="0" w:sz="0" w:val="nil"/>
      </w:pBdr>
      <w:spacing w:after="0" w:line="240" w:lineRule="auto"/>
    </w:pPr>
    <w:rPr>
      <w:color w:val="00000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BBTW8uLcHU8xB7eGVgv06I87Ew==">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2022-01-17T23:14:00Z</dcterms:created>
  <dc:creator>gaalvarezg@hotmail.com</dc:creator>
</cp:coreProperties>
</file>