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5"/>
        </w:numPr>
        <w:spacing w:after="0" w:line="36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8"/>
        <w:gridCol w:w="7416"/>
        <w:tblGridChange w:id="0">
          <w:tblGrid>
            <w:gridCol w:w="2218"/>
            <w:gridCol w:w="7416"/>
          </w:tblGrid>
        </w:tblGridChange>
      </w:tblGrid>
      <w:tr>
        <w:trPr>
          <w:cantSplit w:val="0"/>
          <w:tblHeader w:val="0"/>
        </w:trPr>
        <w:tc>
          <w:tcPr>
            <w:gridSpan w:val="2"/>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Espacio académico</w:t>
            </w:r>
          </w:p>
        </w:tc>
        <w:tc>
          <w:tcPr/>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INTRODUCCIÓN A LA LITERATURA </w:t>
            </w:r>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semanales:</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semanales</w:t>
            </w:r>
          </w:p>
        </w:tc>
      </w:tr>
      <w:tr>
        <w:trPr>
          <w:cantSplit w:val="0"/>
          <w:tblHeader w:val="0"/>
        </w:trPr>
        <w:tc>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horas por 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horas por semestre</w:t>
            </w:r>
          </w:p>
        </w:tc>
      </w:tr>
      <w:tr>
        <w:trPr>
          <w:cantSplit w:val="0"/>
          <w:tblHeader w:val="0"/>
        </w:trPr>
        <w:tc>
          <w:tcPr/>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Prerrequisito:</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Créditos</w:t>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Formativa – cuantitativa</w:t>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docencia directa</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trabajo independiente </w:t>
            </w:r>
          </w:p>
        </w:tc>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Habilitable</w:t>
            </w:r>
          </w:p>
        </w:tc>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A">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lenguaje es el medio por excelencia de comunicación de los seres humanos, elemento que nos configura como seres sociales y desde el cual se permite transmitir pensamientos, deseos y experiencias. Por lo tanto, la lectura y la escritura deben ser entendidas como un proceso permanente y de metacognición que debe concebirse como procesos comunicativos que integra aspectos sociales, lingüísticos y cognoscitivos para la composición e interpretación de textos. </w:t>
      </w:r>
    </w:p>
    <w:p w:rsidR="00000000" w:rsidDel="00000000" w:rsidP="00000000" w:rsidRDefault="00000000" w:rsidRPr="00000000" w14:paraId="0000001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Por su parte, la literatura infantil se convierte en el eje que cimienta este espacio académico dado el carácter estético de esta literatura, la cual </w:t>
      </w:r>
      <w:r w:rsidDel="00000000" w:rsidR="00000000" w:rsidRPr="00000000">
        <w:rPr>
          <w:rFonts w:ascii="Times New Roman" w:cs="Times New Roman" w:eastAsia="Times New Roman" w:hAnsi="Times New Roman"/>
          <w:color w:val="000000"/>
          <w:sz w:val="24"/>
          <w:szCs w:val="24"/>
          <w:rtl w:val="0"/>
        </w:rPr>
        <w:t xml:space="preserve">recrea contenidos humanos profundos y esenciales; emociones y afectos primigenios; capacidades y talentos que abarcan percepciones, sentimientos, memoria, fantasía y la exploración de mundos. Este espacio académico procura establecer la relación existente entre la literatura infantil y los campos de formación de la Práctica Pedagógica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la producción textual cumple diversas funciones y variados fines, el espacio académico de Literatura Infantil pretende acercar al maestro en formación a diversas formas de producción escrita creativa y las cuales permitan potenciar competencias comunicativas y generar estrategias propias para la intervención de las aulas del preescolar y la básica primaria en el marco de los Proyectos Pedagógicos de Aula.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fin de fomentar competencias básicas, personales y profesionales en los maestros de formación, el espacio académico </w:t>
      </w:r>
      <w:r w:rsidDel="00000000" w:rsidR="00000000" w:rsidRPr="00000000">
        <w:rPr>
          <w:rFonts w:ascii="Times New Roman" w:cs="Times New Roman" w:eastAsia="Times New Roman" w:hAnsi="Times New Roman"/>
          <w:i w:val="1"/>
          <w:sz w:val="24"/>
          <w:szCs w:val="24"/>
          <w:rtl w:val="0"/>
        </w:rPr>
        <w:t xml:space="preserve">Literatura Infantil </w:t>
      </w:r>
      <w:r w:rsidDel="00000000" w:rsidR="00000000" w:rsidRPr="00000000">
        <w:rPr>
          <w:rFonts w:ascii="Times New Roman" w:cs="Times New Roman" w:eastAsia="Times New Roman" w:hAnsi="Times New Roman"/>
          <w:sz w:val="24"/>
          <w:szCs w:val="24"/>
          <w:rtl w:val="0"/>
        </w:rPr>
        <w:t xml:space="preserve">se concibe como una propuesta didáctica y práctica para fortalecer competencias de lectores y escritores en el marco de los campos de formación de la práctica pedagógica de la ENSQ.</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hilado con la práctica pedagógica centra sus intereses en fomentar en los maestros en formación el deseo de leer y escribir en los contextos de la praxis. Por lo tanto, se busca potenciar la creatividad y las competencias comunicativas para desarrollar habilidades sociales, emocionales y cognitivas.</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es un eje transversal puesto que permite acercar la lectura y la escritura en el contexto de la práctica de preescolar y la básica primaria bajo los planteamientos ministeriales (Actividades rectoras) y la propuesta formativa de la ENSQ.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elaborar un Proyecto Pedagógico de Aula en el cual devela el uso del Libro álbum como herramienta didáctica, desde el cual se planifica el quehacer docente en el marco de la Práctica Pedagógica.</w:t>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sectPr>
          <w:headerReference r:id="rId7" w:type="default"/>
          <w:pgSz w:h="15840" w:w="12240" w:orient="portrait"/>
          <w:pgMar w:bottom="1440" w:top="1440" w:left="1077" w:right="107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2452"/>
        <w:gridCol w:w="2693"/>
        <w:gridCol w:w="2410"/>
        <w:tblGridChange w:id="0">
          <w:tblGrid>
            <w:gridCol w:w="2269"/>
            <w:gridCol w:w="1701"/>
            <w:gridCol w:w="3360"/>
            <w:gridCol w:w="2452"/>
            <w:gridCol w:w="2693"/>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2B">
            <w:pPr>
              <w:pStyle w:val="Heading2"/>
              <w:jc w:val="center"/>
              <w:rPr>
                <w:color w:val="000000"/>
                <w:sz w:val="20"/>
                <w:szCs w:val="20"/>
              </w:rPr>
            </w:pPr>
            <w:bookmarkStart w:colFirst="0" w:colLast="0" w:name="_heading=h.gjdgxs" w:id="0"/>
            <w:bookmarkEnd w:id="0"/>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1">
            <w:pPr>
              <w:pStyle w:val="Heading3"/>
              <w:jc w:val="both"/>
              <w:rPr>
                <w:rFonts w:ascii="Times New Roman" w:cs="Times New Roman" w:eastAsia="Times New Roman" w:hAnsi="Times New Roman"/>
                <w:b w:val="1"/>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2">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3">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4">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5">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6">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 un Proyecto Pedagógico de Aula en el que planifica, indaga y configura una propuesta a través del libro álbum como herramienta didáctica que transversaliza el quehacer docente por medio del lenguaje.</w:t>
            </w:r>
          </w:p>
        </w:tc>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¿Qué funciones cumple la literatura infantil y la planificación de un Proyecto Pedagógico de Aula en los procesos de enseñanza que el Normalista Superior emprende en su práctica pedagógica?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tabs>
                <w:tab w:val="left" w:pos="284"/>
              </w:tabs>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LITERATURA</w:t>
            </w:r>
          </w:p>
          <w:p w:rsidR="00000000" w:rsidDel="00000000" w:rsidP="00000000" w:rsidRDefault="00000000" w:rsidRPr="00000000" w14:paraId="0000003B">
            <w:pPr>
              <w:tabs>
                <w:tab w:val="left" w:pos="284"/>
              </w:tabs>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¿Qué es la literatura?</w:t>
            </w:r>
          </w:p>
          <w:p w:rsidR="00000000" w:rsidDel="00000000" w:rsidP="00000000" w:rsidRDefault="00000000" w:rsidRPr="00000000" w14:paraId="0000003C">
            <w:pPr>
              <w:tabs>
                <w:tab w:val="left" w:pos="284"/>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tabs>
                <w:tab w:val="left" w:pos="284"/>
              </w:tabs>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POLÍTICAS NACIONALES</w:t>
            </w:r>
          </w:p>
          <w:p w:rsidR="00000000" w:rsidDel="00000000" w:rsidP="00000000" w:rsidRDefault="00000000" w:rsidRPr="00000000" w14:paraId="0000003E">
            <w:pPr>
              <w:tabs>
                <w:tab w:val="left" w:pos="284"/>
              </w:tabs>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Literatura infantil en el marco de los lineamientos, estándares, DBA y mallas curriculares.</w:t>
            </w:r>
          </w:p>
          <w:p w:rsidR="00000000" w:rsidDel="00000000" w:rsidP="00000000" w:rsidRDefault="00000000" w:rsidRPr="00000000" w14:paraId="0000003F">
            <w:pPr>
              <w:tabs>
                <w:tab w:val="left" w:pos="284"/>
              </w:tabs>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0">
            <w:pPr>
              <w:tabs>
                <w:tab w:val="left" w:pos="284"/>
              </w:tabs>
              <w:ind w:left="1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LITERATURA INFANTIL</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76" w:lineRule="auto"/>
              <w:ind w:left="5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Proceso de lectura en voz alta</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76" w:lineRule="auto"/>
              <w:ind w:left="5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LIBRO ÁLBUM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5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Puesta en escena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5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Oralidad, proxemia y libro álbum.</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76" w:lineRule="auto"/>
              <w:ind w:left="5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Relación Artes y literatura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200" w:before="0" w:line="276" w:lineRule="auto"/>
              <w:ind w:left="5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Actividades rectoras en educación infantil: El arte, el juego, la literatura y la exploración del medio.</w:t>
            </w:r>
          </w:p>
          <w:p w:rsidR="00000000" w:rsidDel="00000000" w:rsidP="00000000" w:rsidRDefault="00000000" w:rsidRPr="00000000" w14:paraId="00000047">
            <w:pPr>
              <w:tabs>
                <w:tab w:val="left" w:pos="284"/>
              </w:tabs>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PROYECTOS PEDAGÓGICOS DE AULA</w:t>
            </w:r>
          </w:p>
          <w:p w:rsidR="00000000" w:rsidDel="00000000" w:rsidP="00000000" w:rsidRDefault="00000000" w:rsidRPr="00000000" w14:paraId="00000048">
            <w:pPr>
              <w:tabs>
                <w:tab w:val="left" w:pos="284"/>
              </w:tabs>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PPA de acuerdo con Jossette Jolibert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Características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Objetivos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Contrato didáctico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0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Sistematización de experiencias</w:t>
            </w:r>
          </w:p>
          <w:p w:rsidR="00000000" w:rsidDel="00000000" w:rsidP="00000000" w:rsidRDefault="00000000" w:rsidRPr="00000000" w14:paraId="0000004D">
            <w:pPr>
              <w:tabs>
                <w:tab w:val="left" w:pos="28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Planificación y ejecución de proyectos pedagógicos de Aula en el marco de la Práctica Pedagógica y Práctica Pedagógica Investigativa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el concepto de literatura y sus posibles diferencias según el autor.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Examina las políticas nacionales que consolidan al lenguaje como parte del currículo (lineamientos, estándares, DBA y mallas curriculares).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el concepto de literatura infantil, sus características y sus tensiones.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el libro álbum como herramienta didáctica que proporciona un acercamiento al mundo.</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las características del libro álbum y las utiliza para el desarrollo de actividades de planificación del ejercicio de práctica pedagógica.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las actividades rectoras para acercar la literatura infantil en el ejercicio de práctica pedagógica.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los Proyectos Pedagógicos de Aula como estrategia de planificación de su práctica pedagógica. </w:t>
            </w:r>
          </w:p>
        </w:tc>
        <w:tc>
          <w:tcPr/>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 la planificación de una propuesta de intervención en el marco de los Proyectos Pedagógicos de Aula.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Diseña estrategias de lectura y escritura en el marco de la práctica pedagógica y respondan a tipologías y géneros discursivos.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Analiza diferentes libros álbumes y los utiliza para planificar ejercicios de práctica pedagógica.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Compara políticas nacionales en tono al acercamiento del lenguaje como posibilidad de acercarse al mundo.</w:t>
            </w:r>
          </w:p>
        </w:tc>
        <w:tc>
          <w:tcPr/>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importancia de la planificación de una propuesta de intervención (Proyecto Pedagógico de Aula) en el marco de las Prácticas Pedagógicas.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 la necesidad de producir estrategias de lectura y escritura acordes con el nivel y grado de formación y; a su vez, reconoce la importancia de generar procesos de lectura y escritura bajo un enfoque funcional de la lengua.</w:t>
            </w:r>
          </w:p>
        </w:tc>
      </w:tr>
      <w:tr>
        <w:trPr>
          <w:cantSplit w:val="0"/>
          <w:trHeight w:val="419" w:hRule="atLeast"/>
          <w:tblHeader w:val="0"/>
        </w:trPr>
        <w:tc>
          <w:tcPr>
            <w:gridSpan w:val="6"/>
            <w:shd w:fill="ffc000" w:val="clear"/>
            <w:vAlign w:val="center"/>
          </w:tcPr>
          <w:p w:rsidR="00000000" w:rsidDel="00000000" w:rsidP="00000000" w:rsidRDefault="00000000" w:rsidRPr="00000000" w14:paraId="00000065">
            <w:pPr>
              <w:pStyle w:val="Heading2"/>
              <w:jc w:val="center"/>
              <w:rPr>
                <w:color w:val="000000"/>
              </w:rPr>
            </w:pPr>
            <w:bookmarkStart w:colFirst="0" w:colLast="0" w:name="_heading=h.3dy6vkm" w:id="6"/>
            <w:bookmarkEnd w:id="6"/>
            <w:r w:rsidDel="00000000" w:rsidR="00000000" w:rsidRPr="00000000">
              <w:rPr>
                <w:color w:val="000000"/>
                <w:rtl w:val="0"/>
              </w:rPr>
              <w:t xml:space="preserve">5.2 GENÉRICAS:</w:t>
            </w:r>
          </w:p>
        </w:tc>
      </w:tr>
      <w:tr>
        <w:trPr>
          <w:cantSplit w:val="0"/>
          <w:trHeight w:val="351" w:hRule="atLeast"/>
          <w:tblHeader w:val="0"/>
        </w:trPr>
        <w:tc>
          <w:tcPr>
            <w:gridSpan w:val="2"/>
            <w:vAlign w:val="center"/>
          </w:tcPr>
          <w:p w:rsidR="00000000" w:rsidDel="00000000" w:rsidP="00000000" w:rsidRDefault="00000000" w:rsidRPr="00000000" w14:paraId="0000006B">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a realizar </w:t>
            </w:r>
          </w:p>
        </w:tc>
      </w:tr>
      <w:tr>
        <w:trPr>
          <w:cantSplit w:val="0"/>
          <w:trHeight w:val="351" w:hRule="atLeast"/>
          <w:tblHeader w:val="0"/>
        </w:trPr>
        <w:tc>
          <w:tcPr>
            <w:gridSpan w:val="2"/>
            <w:vAlign w:val="center"/>
          </w:tcPr>
          <w:p w:rsidR="00000000" w:rsidDel="00000000" w:rsidP="00000000" w:rsidRDefault="00000000" w:rsidRPr="00000000" w14:paraId="00000071">
            <w:pPr>
              <w:pStyle w:val="Heading3"/>
              <w:jc w:val="both"/>
              <w:rPr>
                <w:rFonts w:ascii="Times New Roman" w:cs="Times New Roman" w:eastAsia="Times New Roman" w:hAnsi="Times New Roman"/>
                <w:b w:val="1"/>
                <w:color w:val="000000"/>
              </w:rPr>
            </w:pPr>
            <w:bookmarkStart w:colFirst="0" w:colLast="0" w:name="_heading=h.1t3h5sf" w:id="7"/>
            <w:bookmarkEnd w:id="7"/>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las partes de otros sistemas simbólicos para darle un sentido global.</w:t>
            </w:r>
          </w:p>
        </w:tc>
        <w:tc>
          <w:tcPr>
            <w:gridSpan w:val="2"/>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formal del libro álbum y de los Proyectos pedagógicos de Aula para la planificación de su práctica pedagógica.</w:t>
            </w:r>
          </w:p>
        </w:tc>
      </w:tr>
      <w:tr>
        <w:trPr>
          <w:cantSplit w:val="0"/>
          <w:trHeight w:val="351" w:hRule="atLeast"/>
          <w:tblHeader w:val="0"/>
        </w:trPr>
        <w:tc>
          <w:tcPr>
            <w:gridSpan w:val="2"/>
            <w:vAlign w:val="center"/>
          </w:tcPr>
          <w:p w:rsidR="00000000" w:rsidDel="00000000" w:rsidP="00000000" w:rsidRDefault="00000000" w:rsidRPr="00000000" w14:paraId="00000077">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Pensamiento sistémico</w:t>
            </w:r>
            <w:r w:rsidDel="00000000" w:rsidR="00000000" w:rsidRPr="00000000">
              <w:rPr>
                <w:rtl w:val="0"/>
              </w:rPr>
            </w:r>
          </w:p>
        </w:tc>
        <w:tc>
          <w:tcPr>
            <w:gridSpan w:val="2"/>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Investigativa a través de la incorporación del libro álbum como medio para interpretar el mundo.</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académico de </w:t>
      </w:r>
      <w:r w:rsidDel="00000000" w:rsidR="00000000" w:rsidRPr="00000000">
        <w:rPr>
          <w:rFonts w:ascii="Times New Roman" w:cs="Times New Roman" w:eastAsia="Times New Roman" w:hAnsi="Times New Roman"/>
          <w:i w:val="1"/>
          <w:sz w:val="24"/>
          <w:szCs w:val="24"/>
          <w:rtl w:val="0"/>
        </w:rPr>
        <w:t xml:space="preserve">Literatura Infantil </w:t>
      </w:r>
      <w:r w:rsidDel="00000000" w:rsidR="00000000" w:rsidRPr="00000000">
        <w:rPr>
          <w:rFonts w:ascii="Times New Roman" w:cs="Times New Roman" w:eastAsia="Times New Roman" w:hAnsi="Times New Roman"/>
          <w:sz w:val="24"/>
          <w:szCs w:val="24"/>
          <w:rtl w:val="0"/>
        </w:rPr>
        <w:t xml:space="preserve">está ligado a los procesos pedagógicos llevados a cabo por los maestros en formación en el marco de sus prácticas pedagógicas. Este propende por fomentar y promocionar la lectura como medio de adquisición de aprendizajes. No obstante, dicho espacio busca que el maestro en formación reconozca la escritura como un proceso no solo escrito sino estético en el que se potencian habilidades sociales del estudiantado. Igualmente, es un espacio concebido para la reflexión, el análisis y la construcción de significados a partir del ámbito social, emocional y cognitivo. Y que contribuya en la identificación de estrategias para la producción escrita y el ejercicio de la lectura enmarcadas desde un eje estético.</w:t>
      </w:r>
    </w:p>
    <w:p w:rsidR="00000000" w:rsidDel="00000000" w:rsidP="00000000" w:rsidRDefault="00000000" w:rsidRPr="00000000" w14:paraId="0000008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procesos de enseñanza y aprendizaje en este espacio académico se fundamentarán bajo hacia la reflexión colectiva para la consolidación de procesos de lectura del libro álbum y otras formas de presentación de la literatura, por lo cual se destinarán momentos de socialización y reflexión oral de los procesos de formación en el marco de las prácticas pedagógicas.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mismo, este espacio permitirá el desarrollo de actividades de carácter teórico y práctico como base para la adquisición de las competencias básicas del profesorado en formación.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Actividades Teóricas: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Documentación previa para el análisis y reflexión en los espacios de clase y como contraste a los saberes previos de los maestros en formación.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Actividades prácticas: </w:t>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Fundamentación, planificación de propuesta de intervención (Proyecto Pedagógico de Aula) y posterior aplicación en el marco de la práctica pedagógica (Primera Infancia y Preescolar, Básica Primaria, Educación Campesina y Rural y poblaciones vulnerables) </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Tomando como referente el enfoque pedagógico institucional y el desarrollo de competencias comunicativas (leer, escribir, escuchar y hablar), se tendrá en cuenta aspectos del ser como la actitud, disposición y compromiso con su proceso académico; en relación con el hacer, realizarán actividades como exposiciones, trabajos de lectura, debates, foros, talleres, entre otros, evaluaciones de las propuestas de intervención para la práctica. Igualmente, se tendrá en cuenta los siguientes aspectos de la competencia: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Apropiación de contenidos reflejados en la producción escrita y oral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productivo en los grupos colaborativos, desarrollo de relaciones, dinámicas de interacción en el aula, responsabilidad, ética del compromiso, respeto sujeción a la autoridad, asistencia, puntualidad, interés y propósito de formación; actitud pedagógica.</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de la postura crítica frente a los procesos pedagógicos abordados en las prácticas pedagógicas.</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06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Bonilla, B.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arte del cuento.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Collage Editores.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06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Cassany, D.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cocina de la escritura.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Anagrama.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66" w:right="0" w:hanging="709"/>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Colomer, T. (1991). De la enseñanza de la literatura a la educación literaria. Comunicación, lenguaje y educación, 3(9), 21-31.</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66" w:right="0" w:hanging="709"/>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Colomer, T. (2005).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Andar entre libros: la lectura literaria en la escuela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Fondo de cultura Económica.</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6"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Colomer, T. (2007). Introducción a la literatura infantil y juvenil. Editorial Síntesis.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6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Rodari, G. (1999). Gramática de la fantasía: introducción al arte de inventar historias. Ediciones Colihue SRL.</w:t>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b w:val="1"/>
          <w:sz w:val="24"/>
          <w:szCs w:val="24"/>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1070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6942"/>
      <w:gridCol w:w="1344"/>
      <w:tblGridChange w:id="0">
        <w:tblGrid>
          <w:gridCol w:w="2417"/>
          <w:gridCol w:w="6942"/>
          <w:gridCol w:w="1344"/>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48"/>
      <w:numFmt w:val="bullet"/>
      <w:lvlText w:val="-"/>
      <w:lvlJc w:val="left"/>
      <w:pPr>
        <w:ind w:left="540" w:hanging="360"/>
      </w:pPr>
      <w:rPr>
        <w:rFonts w:ascii="Times New Roman" w:cs="Times New Roman" w:eastAsia="Times New Roman" w:hAnsi="Times New Roman"/>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966C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Ttulo"/>
    <w:next w:val="Normal"/>
    <w:link w:val="Ttulo2Car"/>
    <w:uiPriority w:val="9"/>
    <w:unhideWhenUsed w:val="1"/>
    <w:qFormat w:val="1"/>
    <w:rsid w:val="004A1F9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6D79E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4A1F9B"/>
    <w:rPr>
      <w:rFonts w:ascii="Times New Roman" w:eastAsia="Arial" w:hAnsi="Times New Roman"/>
      <w:b w:val="1"/>
      <w:color w:val="000000"/>
      <w:sz w:val="24"/>
      <w:szCs w:val="24"/>
    </w:rPr>
  </w:style>
  <w:style w:type="table" w:styleId="Tablaconcuadrcula">
    <w:name w:val="Table Grid"/>
    <w:basedOn w:val="Tablanormal"/>
    <w:uiPriority w:val="39"/>
    <w:rsid w:val="004A1F9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4A1F9B"/>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A1F9B"/>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966CF"/>
    <w:rPr>
      <w:rFonts w:asciiTheme="majorHAnsi" w:cstheme="majorBidi" w:eastAsiaTheme="majorEastAsia" w:hAnsiTheme="majorHAnsi"/>
      <w:color w:val="365f91" w:themeColor="accent1" w:themeShade="0000BF"/>
      <w:sz w:val="32"/>
      <w:szCs w:val="32"/>
      <w:lang w:eastAsia="en-US"/>
    </w:rPr>
  </w:style>
  <w:style w:type="character" w:styleId="Ttulo3Car" w:customStyle="1">
    <w:name w:val="Título 3 Car"/>
    <w:basedOn w:val="Fuentedeprrafopredeter"/>
    <w:link w:val="Ttulo3"/>
    <w:uiPriority w:val="9"/>
    <w:rsid w:val="006D79E3"/>
    <w:rPr>
      <w:rFonts w:asciiTheme="majorHAnsi" w:cstheme="majorBidi" w:eastAsiaTheme="majorEastAsia" w:hAnsiTheme="majorHAnsi"/>
      <w:color w:val="243f60" w:themeColor="accent1" w:themeShade="00007F"/>
      <w:sz w:val="24"/>
      <w:szCs w:val="24"/>
      <w:lang w:eastAsia="en-US"/>
    </w:rPr>
  </w:style>
  <w:style w:type="paragraph" w:styleId="Doctablas" w:customStyle="1">
    <w:name w:val="Doctablas"/>
    <w:basedOn w:val="Normal"/>
    <w:link w:val="DoctablasCar"/>
    <w:qFormat w:val="1"/>
    <w:rsid w:val="006D79E3"/>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6D79E3"/>
    <w:rPr>
      <w:rFonts w:ascii="Times New Roman" w:eastAsia="Arial" w:hAnsi="Times New Roman"/>
      <w:color w:val="000000"/>
      <w:sz w:val="18"/>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zP/+/QbNUn1f8YHDC5BxkyiBg==">AMUW2mVN5lG9IM8r0kyIWlHBhJflZ39+C+Sf1Q8Ei9t37WZ1gyPB/ceNjehEB28X0Q2YjMyrB0cYFfv07BqhhTUvGaoCarKPIarzXaeWOSu8ugcYbzvDcWC1pre/5W9TDgRK3u6wRmWFwgwjHPwy0AYoab7dcE0rp3/Kghca/wYl1rAVlfhzMxMSOWsBNdQUwNrJ4BEMUqQ4S/3ePACAul6TFS+aCsFqgIRt7+bChWQhlpWddiKnhcdWjX6LXspvuRuejpLZpHgy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2020-12-03T16:54:00Z</dcterms:created>
  <dc:creator>Paula y César</dc:creator>
</cp:coreProperties>
</file>