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3540"/>
          <w:tab w:val="center" w:pos="6683"/>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r>
    </w:p>
    <w:p w:rsidR="00000000" w:rsidDel="00000000" w:rsidP="00000000" w:rsidRDefault="00000000" w:rsidRPr="00000000" w14:paraId="00000003">
      <w:pPr>
        <w:numPr>
          <w:ilvl w:val="0"/>
          <w:numId w:val="7"/>
        </w:numPr>
        <w:spacing w:after="0" w:line="360" w:lineRule="auto"/>
        <w:ind w:left="35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 </w:t>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7279"/>
        <w:tblGridChange w:id="0">
          <w:tblGrid>
            <w:gridCol w:w="2639"/>
            <w:gridCol w:w="7279"/>
          </w:tblGrid>
        </w:tblGridChange>
      </w:tblGrid>
      <w:tr>
        <w:trPr>
          <w:cantSplit w:val="0"/>
          <w:tblHeader w:val="0"/>
        </w:trPr>
        <w:tc>
          <w:tcPr>
            <w:gridSpan w:val="2"/>
            <w:vAlign w:val="center"/>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Generalidades</w:t>
            </w:r>
          </w:p>
        </w:tc>
      </w:tr>
      <w:tr>
        <w:trPr>
          <w:cantSplit w:val="0"/>
          <w:tblHeader w:val="0"/>
        </w:trPr>
        <w:tc>
          <w:tcPr/>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Espacio académico</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LENGUA MATERNA</w:t>
            </w:r>
          </w:p>
        </w:tc>
      </w:tr>
      <w:tr>
        <w:trPr>
          <w:cantSplit w:val="0"/>
          <w:tblHeader w:val="0"/>
        </w:trPr>
        <w:tc>
          <w:tcPr/>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semanales:</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w:t>
            </w:r>
          </w:p>
        </w:tc>
      </w:tr>
      <w:tr>
        <w:trPr>
          <w:cantSplit w:val="0"/>
          <w:tblHeader w:val="0"/>
        </w:trPr>
        <w:tc>
          <w:tcPr/>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de horas por semestre:</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rPr>
          <w:cantSplit w:val="0"/>
          <w:tblHeader w:val="0"/>
        </w:trPr>
        <w:tc>
          <w:tcPr/>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Prerrequisito:</w:t>
            </w:r>
          </w:p>
        </w:tc>
        <w:tc>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p>
        </w:tc>
      </w:tr>
      <w:tr>
        <w:trPr>
          <w:cantSplit w:val="0"/>
          <w:tblHeader w:val="0"/>
        </w:trPr>
        <w:tc>
          <w:tcPr/>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Semestre</w:t>
            </w:r>
          </w:p>
        </w:tc>
        <w:tc>
          <w:tcPr/>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rPr>
          <w:cantSplit w:val="0"/>
          <w:tblHeader w:val="0"/>
        </w:trPr>
        <w:tc>
          <w:tcPr/>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Créditos</w:t>
            </w:r>
          </w:p>
        </w:tc>
        <w:tc>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tc>
        <w:tc>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Formativa</w:t>
            </w:r>
          </w:p>
        </w:tc>
      </w:tr>
      <w:tr>
        <w:trPr>
          <w:cantSplit w:val="0"/>
          <w:tblHeader w:val="0"/>
        </w:trPr>
        <w:tc>
          <w:tcPr/>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docencia directa</w:t>
            </w:r>
          </w:p>
        </w:tc>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trabajo independiente </w:t>
            </w:r>
          </w:p>
        </w:tc>
        <w:tc>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blHeader w:val="0"/>
        </w:trPr>
        <w:tc>
          <w:tcPr/>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Habilitable</w:t>
            </w:r>
          </w:p>
        </w:tc>
        <w:tc>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ind w:left="35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w:t>
      </w:r>
    </w:p>
    <w:p w:rsidR="00000000" w:rsidDel="00000000" w:rsidP="00000000" w:rsidRDefault="00000000" w:rsidRPr="00000000" w14:paraId="000000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pedagógico de la lengua materna contribuye a la formación inicial y permanente de los estudiantes del PFC para desempeñar con solvencia la compleja tarea de la educación lingüística de los niños y niñas en edades tempranas; de igual forma este espacio académico propicia la formación de individuos autónomos, capaces de pensar, construir y transformar su entorno, condiciones inherentes al proceso de formación del maestro actual.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área de lenguaje ha sufrido modificaciones en los últimos años por lo tanto el estudio de la lengua materna se realizará en torno a  los Lineamientos de la lengua castellana, Estándares básicos de competencias de la lengua castellana y  los Derechos básicos de aprendizaje, documentos que el MEN pone a disposición de los maestros para la concretización de propuestas curriculares que desarrollen en nuestros educandos competencias comunicativas que le permitirán  desenvolverse eficazmente en los diferentes contextos de la vida diaria.</w:t>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Escuela Normal Superior del Quindío busca formar individuos capaces de afrontar los retos que le plantea la sociedad moderna, por lo tanto, este espacio académico pretende potenciar en los maestros en formación habilidades básicas comunicativas, así mismo, atender a la necesidad de conocer el funcionamiento y el papel de la Lengua Castellana en la educación básica, para que el maestro en formación asuma el papel de ser un orientador y facilitador de los procesos inherentes al desarrollo lingüístico de los niños y niñas.</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concibe la lengua materna como una ciencia que entraña dos conceptos fundamentales, cuando se trata de la enseñanza y el aprendizaje, ellos son: educabilidad y enseñabilidad, los cuales deberán comprenderse como creación de espacios para reflexionar en torno a la razón del que hacer pedagógico; en la medida en que es posible encontrar los caminos apropiados para que del otro aprenda y que esos conocimientos sean perdurables, pertinentes y eficaces.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DE APRENDIZAJE: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PRINCIPAL DE APRENDIZAJE DEL ESPACIO ACADÉMICO</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estará en capacidad de elaborar un Proyecto Pedagógico de Aula, a partir de la apropiación de sus fundamentos teóricos y en el cual devela reflexiones que se gestan en el marco de la Práctica Pedagógica.</w:t>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rPr>
        <w:sectPr>
          <w:headerReference r:id="rId7" w:type="default"/>
          <w:pgSz w:h="15840" w:w="12240" w:orient="portrait"/>
          <w:pgMar w:bottom="1440" w:top="1440" w:left="1077" w:right="1077"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w:t>
      </w:r>
    </w:p>
    <w:tbl>
      <w:tblPr>
        <w:tblStyle w:val="Table2"/>
        <w:tblW w:w="14885.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701"/>
        <w:gridCol w:w="3360"/>
        <w:gridCol w:w="2452"/>
        <w:gridCol w:w="2693"/>
        <w:gridCol w:w="2410"/>
        <w:tblGridChange w:id="0">
          <w:tblGrid>
            <w:gridCol w:w="2269"/>
            <w:gridCol w:w="1701"/>
            <w:gridCol w:w="3360"/>
            <w:gridCol w:w="2452"/>
            <w:gridCol w:w="2693"/>
            <w:gridCol w:w="2410"/>
          </w:tblGrid>
        </w:tblGridChange>
      </w:tblGrid>
      <w:tr>
        <w:trPr>
          <w:cantSplit w:val="0"/>
          <w:trHeight w:val="419" w:hRule="atLeast"/>
          <w:tblHeader w:val="0"/>
        </w:trPr>
        <w:tc>
          <w:tcPr>
            <w:gridSpan w:val="6"/>
            <w:shd w:fill="ffc000" w:val="clear"/>
            <w:vAlign w:val="center"/>
          </w:tcPr>
          <w:p w:rsidR="00000000" w:rsidDel="00000000" w:rsidP="00000000" w:rsidRDefault="00000000" w:rsidRPr="00000000" w14:paraId="0000002B">
            <w:pPr>
              <w:pStyle w:val="Heading2"/>
              <w:jc w:val="center"/>
              <w:rPr>
                <w:color w:val="000000"/>
                <w:sz w:val="20"/>
                <w:szCs w:val="20"/>
              </w:rPr>
            </w:pPr>
            <w:bookmarkStart w:colFirst="0" w:colLast="0" w:name="_heading=h.gjdgxs" w:id="0"/>
            <w:bookmarkEnd w:id="0"/>
            <w:r w:rsidDel="00000000" w:rsidR="00000000" w:rsidRPr="00000000">
              <w:rPr>
                <w:color w:val="000000"/>
                <w:sz w:val="20"/>
                <w:szCs w:val="20"/>
                <w:rtl w:val="0"/>
              </w:rPr>
              <w:t xml:space="preserve">5.1 ESPECIFICAS:</w:t>
            </w:r>
          </w:p>
        </w:tc>
      </w:tr>
      <w:tr>
        <w:trPr>
          <w:cantSplit w:val="0"/>
          <w:trHeight w:val="698" w:hRule="atLeast"/>
          <w:tblHeader w:val="0"/>
        </w:trPr>
        <w:tc>
          <w:tcPr>
            <w:vAlign w:val="center"/>
          </w:tcPr>
          <w:p w:rsidR="00000000" w:rsidDel="00000000" w:rsidP="00000000" w:rsidRDefault="00000000" w:rsidRPr="00000000" w14:paraId="00000031">
            <w:pPr>
              <w:pStyle w:val="Heading3"/>
              <w:jc w:val="both"/>
              <w:rPr>
                <w:rFonts w:ascii="Times New Roman" w:cs="Times New Roman" w:eastAsia="Times New Roman" w:hAnsi="Times New Roman"/>
                <w:b w:val="1"/>
                <w:color w:val="000000"/>
                <w:sz w:val="20"/>
                <w:szCs w:val="20"/>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0"/>
                <w:szCs w:val="20"/>
                <w:rtl w:val="0"/>
              </w:rPr>
              <w:t xml:space="preserve">Competencias específicas</w:t>
            </w:r>
          </w:p>
        </w:tc>
        <w:tc>
          <w:tcPr>
            <w:vAlign w:val="center"/>
          </w:tcPr>
          <w:p w:rsidR="00000000" w:rsidDel="00000000" w:rsidP="00000000" w:rsidRDefault="00000000" w:rsidRPr="00000000" w14:paraId="00000032">
            <w:pPr>
              <w:pStyle w:val="Heading3"/>
              <w:jc w:val="both"/>
              <w:rPr>
                <w:rFonts w:ascii="Times New Roman" w:cs="Times New Roman" w:eastAsia="Times New Roman" w:hAnsi="Times New Roman"/>
                <w:b w:val="1"/>
                <w:color w:val="000000"/>
                <w:sz w:val="20"/>
                <w:szCs w:val="20"/>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0"/>
                <w:szCs w:val="20"/>
                <w:rtl w:val="0"/>
              </w:rPr>
              <w:t xml:space="preserve">Ejes problémicos</w:t>
            </w:r>
          </w:p>
        </w:tc>
        <w:tc>
          <w:tcPr>
            <w:vAlign w:val="center"/>
          </w:tcPr>
          <w:p w:rsidR="00000000" w:rsidDel="00000000" w:rsidP="00000000" w:rsidRDefault="00000000" w:rsidRPr="00000000" w14:paraId="00000033">
            <w:pPr>
              <w:pStyle w:val="Heading3"/>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Contenidos </w:t>
            </w:r>
          </w:p>
        </w:tc>
        <w:tc>
          <w:tcPr>
            <w:vAlign w:val="center"/>
          </w:tcPr>
          <w:p w:rsidR="00000000" w:rsidDel="00000000" w:rsidP="00000000" w:rsidRDefault="00000000" w:rsidRPr="00000000" w14:paraId="00000034">
            <w:pPr>
              <w:pStyle w:val="Heading3"/>
              <w:jc w:val="both"/>
              <w:rPr>
                <w:rFonts w:ascii="Times New Roman" w:cs="Times New Roman" w:eastAsia="Times New Roman" w:hAnsi="Times New Roman"/>
                <w:b w:val="1"/>
                <w:color w:val="000000"/>
                <w:sz w:val="20"/>
                <w:szCs w:val="20"/>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0"/>
                <w:szCs w:val="20"/>
                <w:rtl w:val="0"/>
              </w:rPr>
              <w:t xml:space="preserve">Indicadores conceptuales</w:t>
            </w:r>
          </w:p>
        </w:tc>
        <w:tc>
          <w:tcPr>
            <w:vAlign w:val="center"/>
          </w:tcPr>
          <w:p w:rsidR="00000000" w:rsidDel="00000000" w:rsidP="00000000" w:rsidRDefault="00000000" w:rsidRPr="00000000" w14:paraId="00000035">
            <w:pPr>
              <w:pStyle w:val="Heading3"/>
              <w:jc w:val="both"/>
              <w:rPr>
                <w:rFonts w:ascii="Times New Roman" w:cs="Times New Roman" w:eastAsia="Times New Roman" w:hAnsi="Times New Roman"/>
                <w:b w:val="1"/>
                <w:color w:val="000000"/>
                <w:sz w:val="20"/>
                <w:szCs w:val="20"/>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0"/>
                <w:szCs w:val="20"/>
                <w:rtl w:val="0"/>
              </w:rPr>
              <w:t xml:space="preserve">Indicadores procedimentales</w:t>
            </w:r>
          </w:p>
        </w:tc>
        <w:tc>
          <w:tcPr>
            <w:vAlign w:val="center"/>
          </w:tcPr>
          <w:p w:rsidR="00000000" w:rsidDel="00000000" w:rsidP="00000000" w:rsidRDefault="00000000" w:rsidRPr="00000000" w14:paraId="00000036">
            <w:pPr>
              <w:pStyle w:val="Heading3"/>
              <w:jc w:val="both"/>
              <w:rPr>
                <w:rFonts w:ascii="Times New Roman" w:cs="Times New Roman" w:eastAsia="Times New Roman" w:hAnsi="Times New Roman"/>
                <w:b w:val="1"/>
                <w:color w:val="000000"/>
                <w:sz w:val="20"/>
                <w:szCs w:val="20"/>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0"/>
                <w:szCs w:val="20"/>
                <w:rtl w:val="0"/>
              </w:rPr>
              <w:t xml:space="preserve">Indicadores actitudinales</w:t>
            </w:r>
          </w:p>
        </w:tc>
      </w:tr>
      <w:tr>
        <w:trPr>
          <w:cantSplit w:val="0"/>
          <w:trHeight w:val="636" w:hRule="atLeast"/>
          <w:tblHeader w:val="0"/>
        </w:trPr>
        <w:tc>
          <w:tcPr/>
          <w:p w:rsidR="00000000" w:rsidDel="00000000" w:rsidP="00000000" w:rsidRDefault="00000000" w:rsidRPr="00000000" w14:paraId="0000003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Elabora un Proyecto Pedagógico de Aula en el marco de la desfragmentación de la Didáctica de la Lengua Materna e identifica estrategias didácticas para la enseñanza del castellano en el contexto de la educación básica primaria.</w:t>
            </w:r>
          </w:p>
        </w:tc>
        <w:tc>
          <w:tcPr/>
          <w:p w:rsidR="00000000" w:rsidDel="00000000" w:rsidP="00000000" w:rsidRDefault="00000000" w:rsidRPr="00000000" w14:paraId="00000038">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¿Qué función cumplen los Proyectos Pedagógicos de Aula en la desfragmentación de la Didáctica de la Lengua Materna en función de la enseñanza del castellano y en la configuración del perfil docente y académico del Normalista Superior?</w:t>
            </w:r>
          </w:p>
        </w:tc>
        <w:tc>
          <w:tcPr/>
          <w:p w:rsidR="00000000" w:rsidDel="00000000" w:rsidP="00000000" w:rsidRDefault="00000000" w:rsidRPr="00000000" w14:paraId="0000003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ORIGEN Y EVOLUCIÓN DEL ESPAÑOL</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Funciones del lenguaje.</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Lengua, lenguaje y comunicación.</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Categorías gramaticales.</w:t>
            </w:r>
          </w:p>
          <w:p w:rsidR="00000000" w:rsidDel="00000000" w:rsidP="00000000" w:rsidRDefault="00000000" w:rsidRPr="00000000" w14:paraId="0000003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SOCIALIZACIÓN Y APROPIACIÓN DE LA FUNDAMENTACIÓN CONCEPTUAL, SU ESTRUCTURACIÓN Y SU INCIDENCIA EN EL PROCESO PEDAGÓGICO</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Aprendizaje del lenguaje.</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Pedagogía de la lengua, pedagogía de la literatura y pedagogía de otros sistemas simbólicos.</w:t>
            </w:r>
          </w:p>
          <w:p w:rsidR="00000000" w:rsidDel="00000000" w:rsidP="00000000" w:rsidRDefault="00000000" w:rsidRPr="00000000" w14:paraId="0000004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MARCO LINGÜÍSTICO DISCURSIVO</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Dimensiones sintáctica, semántica y pragmática </w:t>
            </w:r>
          </w:p>
          <w:p w:rsidR="00000000" w:rsidDel="00000000" w:rsidP="00000000" w:rsidRDefault="00000000" w:rsidRPr="00000000" w14:paraId="0000004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TIPOLOGÍAS Y GÉNEROS DISCURSIVOS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Géneros discursivos según Bajtín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Secuencias prototípicas según Adam</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Tipologías textuales desde la postura de Teodoro Álvarez</w:t>
            </w:r>
          </w:p>
          <w:p w:rsidR="00000000" w:rsidDel="00000000" w:rsidP="00000000" w:rsidRDefault="00000000" w:rsidRPr="00000000" w14:paraId="0000004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PROYECTOS PEDAGÓGICOS DE AULA</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Características de un Proyecto pedagógico de Aula.</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desfragmentación de la Didáctica de la Lengua Materna.</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Proyectos Pedagógicos de Aula según Josette Jolibert y Gloria Rincón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Conoce las características y funciones del lenguaje desde la perspectiva histórica y funcional.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conceptos relacionados con la pedagogía de la lengua, pedagogía de la literatura y pedagogía de otros sistemas simbólicos.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factores elementos relevantes desde el marco lingüístico discursivo (Dimensiones sintáctica, semántica y pragmática).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las características de las tipologías y géneros discursivos que habitan las aulas de clases de la básica primaria.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Conoce las características fundamentales para elaborar un Proyecto Pedagógico de Aula.</w:t>
            </w:r>
          </w:p>
        </w:tc>
        <w:tc>
          <w:tcPr/>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Reflexiona en torno al concepto de la lengua y establece la relación entre lingüística y didáctica desde una perspectiva pedagógica.</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Desarrolla habilidades para la selección y confrontación de los ejes temáticos necesarios en la educación lingüística de los niños y niñas desde las dimensiones sintáctica, semántica y pragmática.</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Aplica los conceptos relacionados con las teorías sobre la pedagogía de la lengua castellana, la literatura y otros sistemas simbólicos en el contexto de la planificación pedagógica.</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 un Proyecto Pedagógico de Aula en el marco de la desfragmentación de la Didáctica de la Lengua Materna</w:t>
            </w:r>
          </w:p>
        </w:tc>
        <w:tc>
          <w:tcPr/>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Comprender que las competencias en lenguaje se relacionan de manera directa con el desarrollo evolutivo de los niños y niñas.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la importancia que tiene la lengua en el proceso formativo de los estudiantes en básica primaria, así como futuro maestro.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importancia de los Proyectos Pedagógicos de Aula en la desfragmentación de la Didáctica de la Lengua Materna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gridSpan w:val="6"/>
            <w:shd w:fill="ffc000" w:val="clear"/>
            <w:vAlign w:val="center"/>
          </w:tcPr>
          <w:p w:rsidR="00000000" w:rsidDel="00000000" w:rsidP="00000000" w:rsidRDefault="00000000" w:rsidRPr="00000000" w14:paraId="00000063">
            <w:pPr>
              <w:pStyle w:val="Heading2"/>
              <w:rPr>
                <w:color w:val="000000"/>
              </w:rPr>
            </w:pPr>
            <w:bookmarkStart w:colFirst="0" w:colLast="0" w:name="_heading=h.3dy6vkm" w:id="6"/>
            <w:bookmarkEnd w:id="6"/>
            <w:r w:rsidDel="00000000" w:rsidR="00000000" w:rsidRPr="00000000">
              <w:rPr>
                <w:color w:val="000000"/>
                <w:rtl w:val="0"/>
              </w:rPr>
              <w:t xml:space="preserve">5.2 GENÉRICAS: escoger mínimo dos </w:t>
            </w:r>
          </w:p>
        </w:tc>
      </w:tr>
      <w:tr>
        <w:trPr>
          <w:cantSplit w:val="0"/>
          <w:trHeight w:val="351" w:hRule="atLeast"/>
          <w:tblHeader w:val="0"/>
        </w:trPr>
        <w:tc>
          <w:tcPr>
            <w:gridSpan w:val="2"/>
            <w:vAlign w:val="center"/>
          </w:tcPr>
          <w:p w:rsidR="00000000" w:rsidDel="00000000" w:rsidP="00000000" w:rsidRDefault="00000000" w:rsidRPr="00000000" w14:paraId="00000069">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Competencia genérica:</w:t>
            </w:r>
          </w:p>
        </w:tc>
        <w:tc>
          <w:tcPr>
            <w:gridSpan w:val="2"/>
            <w:vAlign w:val="cente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a realizar </w:t>
            </w:r>
          </w:p>
        </w:tc>
      </w:tr>
      <w:tr>
        <w:trPr>
          <w:cantSplit w:val="0"/>
          <w:trHeight w:val="351" w:hRule="atLeast"/>
          <w:tblHeader w:val="0"/>
        </w:trPr>
        <w:tc>
          <w:tcPr>
            <w:gridSpan w:val="2"/>
            <w:vAlign w:val="center"/>
          </w:tcPr>
          <w:p w:rsidR="00000000" w:rsidDel="00000000" w:rsidP="00000000" w:rsidRDefault="00000000" w:rsidRPr="00000000" w14:paraId="0000006F">
            <w:pPr>
              <w:pStyle w:val="Heading3"/>
              <w:jc w:val="both"/>
              <w:rPr>
                <w:rFonts w:ascii="Times New Roman" w:cs="Times New Roman" w:eastAsia="Times New Roman" w:hAnsi="Times New Roman"/>
                <w:b w:val="1"/>
                <w:color w:val="000000"/>
              </w:rPr>
            </w:pPr>
            <w:bookmarkStart w:colFirst="0" w:colLast="0" w:name="_heading=h.1t3h5sf" w:id="7"/>
            <w:bookmarkEnd w:id="7"/>
            <w:r w:rsidDel="00000000" w:rsidR="00000000" w:rsidRPr="00000000">
              <w:rPr>
                <w:rFonts w:ascii="Times New Roman" w:cs="Times New Roman" w:eastAsia="Times New Roman" w:hAnsi="Times New Roman"/>
                <w:b w:val="1"/>
                <w:color w:val="000000"/>
                <w:rtl w:val="0"/>
              </w:rPr>
              <w:t xml:space="preserve">LECTURA CRÍTICA</w:t>
            </w:r>
          </w:p>
        </w:tc>
        <w:tc>
          <w:tcPr>
            <w:gridSpan w:val="2"/>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cómo se articulan los constructos de la lengua materna con la elaboración de un Proyecto Pedagógico de Aula en función de la comprensión global de la planificación de una acción educativa.</w:t>
            </w:r>
          </w:p>
        </w:tc>
        <w:tc>
          <w:tcPr>
            <w:gridSpan w:val="2"/>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estructura del Proyecto Pedagógico de Aula en función del análisis y sistematización del ejercicio de práctica pedagógica.</w:t>
            </w:r>
          </w:p>
        </w:tc>
      </w:tr>
      <w:tr>
        <w:trPr>
          <w:cantSplit w:val="0"/>
          <w:trHeight w:val="351" w:hRule="atLeast"/>
          <w:tblHeader w:val="0"/>
        </w:trPr>
        <w:tc>
          <w:tcPr>
            <w:gridSpan w:val="2"/>
            <w:vAlign w:val="center"/>
          </w:tcPr>
          <w:p w:rsidR="00000000" w:rsidDel="00000000" w:rsidP="00000000" w:rsidRDefault="00000000" w:rsidRPr="00000000" w14:paraId="00000075">
            <w:pPr>
              <w:pStyle w:val="Heading3"/>
              <w:jc w:val="both"/>
              <w:rPr>
                <w:rFonts w:ascii="Times New Roman" w:cs="Times New Roman" w:eastAsia="Times New Roman" w:hAnsi="Times New Roman"/>
                <w:b w:val="1"/>
                <w:color w:val="000000"/>
              </w:rPr>
            </w:pPr>
            <w:bookmarkStart w:colFirst="0" w:colLast="0" w:name="_heading=h.4d34og8" w:id="8"/>
            <w:bookmarkEnd w:id="8"/>
            <w:r w:rsidDel="00000000" w:rsidR="00000000" w:rsidRPr="00000000">
              <w:rPr>
                <w:rFonts w:ascii="Times New Roman" w:cs="Times New Roman" w:eastAsia="Times New Roman" w:hAnsi="Times New Roman"/>
                <w:b w:val="1"/>
                <w:color w:val="000000"/>
                <w:rtl w:val="0"/>
              </w:rPr>
              <w:t xml:space="preserve">COMPETENCIAS CIUDADANAS</w:t>
            </w:r>
          </w:p>
        </w:tc>
        <w:tc>
          <w:tcPr>
            <w:gridSpan w:val="2"/>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Pensamiento sistémico</w:t>
            </w:r>
          </w:p>
        </w:tc>
        <w:tc>
          <w:tcPr>
            <w:gridSpan w:val="2"/>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realidad social que se configura en su Práctica Pedagógica, a través de la planificación de un Proyecto Pedagógico de Aula.</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2240" w:w="15840" w:orient="landscape"/>
          <w:pgMar w:bottom="1077" w:top="1077" w:left="1440" w:right="1440" w:header="709" w:footer="709"/>
        </w:sect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ARTICULACIÓN DEL ESPACIO ACADÉMICO CON LA PRÁCTICA PEDAGÓGICA Y LÍNEAS DE INVESTIGACIÓN EN EL MARCO INSTITUCIONAL:</w:t>
      </w: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espacio académico en cada uno de sus ejes problémicos, plantea para los maestros en formación la posibilidad de mejorar su desempeño en los diferentes contextos y teniendo en cuenta que la práctica pedagógica es el laboratorio donde se ponen en contexto dichas habilidades, y en  coherencia con las líneas de investigación institucionales cada maestro en formación presentará un informe resultado de su práctica en el cual pondrá en evidencia las teorías referentes a los procesos de construcción de sistemas de significación y para el caso concreto del informe de investigación, conocimientos propios de la lengua castellana.</w:t>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Activa y participativa a través de talleres grupales, individuales, conversatorios sobre temas vistos, exposiciones, prácticas de observación y reflexión en grupos de primaria, sustentación al final de cada eje temático y socialización de sus registros pedagógicos. Lo anterior dado a las características teórico prácticas de la asignatura lo cual permite a los estudiantes vivir un proceso de reflexión como producto de una serie de prácticas de observación en escenarios pedagógicos para que desde estos se pueda problematizar el aprendizaje.</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un proceso que se llevará a cabo a partir de resultados que muestren los estudiantes, producto de sus trabajos de observación en los escenarios pedagógicos.</w:t>
      </w:r>
    </w:p>
    <w:p w:rsidR="00000000" w:rsidDel="00000000" w:rsidP="00000000" w:rsidRDefault="00000000" w:rsidRPr="00000000" w14:paraId="0000008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se tendrá en cuenta aspectos del ser como la actitud, disposición y compromiso con su proceso académico.</w:t>
      </w:r>
    </w:p>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son indicadores de evaluación:</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validez de sus argumentos en las prácticas realizadas.</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participación y disposición en las discusiones grupales.</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presentación oportuna de los trabajos dentro y fuera de clase.</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Asistencia y puntualidad.</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Presentación personal.</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Confrontación de teorías estudiadas en clase frente a los procesos observados.</w:t>
      </w:r>
    </w:p>
    <w:p w:rsidR="00000000" w:rsidDel="00000000" w:rsidP="00000000" w:rsidRDefault="00000000" w:rsidRPr="00000000" w14:paraId="0000008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 BIBLIOGRÁFICAS:</w:t>
      </w:r>
    </w:p>
    <w:p w:rsidR="00000000" w:rsidDel="00000000" w:rsidP="00000000" w:rsidRDefault="00000000" w:rsidRPr="00000000" w14:paraId="0000008D">
      <w:pPr>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GOODMAN, Yetta. Los niños construyen su lectoescritura.</w:t>
      </w:r>
    </w:p>
    <w:p w:rsidR="00000000" w:rsidDel="00000000" w:rsidP="00000000" w:rsidRDefault="00000000" w:rsidRPr="00000000" w14:paraId="0000008E">
      <w:pPr>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INOSTROZA, Gloria. Aprender a formar niños productores de textos. Dolmen: Chile, 1998.</w:t>
      </w:r>
    </w:p>
    <w:p w:rsidR="00000000" w:rsidDel="00000000" w:rsidP="00000000" w:rsidRDefault="00000000" w:rsidRPr="00000000" w14:paraId="0000008F">
      <w:pPr>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JOLIBERT, Josette. Formar niños lectores de textos. Dolmen: Chile, 2002.  Formar niños productores de           texto. Dolmen: Chile, 2002.</w:t>
      </w:r>
    </w:p>
    <w:p w:rsidR="00000000" w:rsidDel="00000000" w:rsidP="00000000" w:rsidRDefault="00000000" w:rsidRPr="00000000" w14:paraId="00000090">
      <w:pPr>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JURADO, Fabio y Bustamante, Guillermo. Los procesos de la lectura y la escritura: hacia La producción interactiva de sentidos. Magisterio: Santafé de Bogotá. 1996.</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1440" w:top="1440" w:left="1080" w:right="10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0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6942"/>
      <w:gridCol w:w="1344"/>
      <w:tblGridChange w:id="0">
        <w:tblGrid>
          <w:gridCol w:w="2417"/>
          <w:gridCol w:w="6942"/>
          <w:gridCol w:w="1344"/>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7"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4">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95">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9">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2021</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w:t>
          </w:r>
        </w:p>
      </w:tc>
    </w:tr>
  </w:tb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0" w:line="360" w:lineRule="auto"/>
      <w:jc w:val="both"/>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D77FCF"/>
    <w:pPr>
      <w:spacing w:after="200" w:line="276" w:lineRule="auto"/>
    </w:pPr>
    <w:rPr>
      <w:sz w:val="22"/>
      <w:szCs w:val="22"/>
      <w:lang w:eastAsia="en-US"/>
    </w:rPr>
  </w:style>
  <w:style w:type="paragraph" w:styleId="Ttulo1">
    <w:name w:val="heading 1"/>
    <w:basedOn w:val="Normal"/>
    <w:next w:val="Normal"/>
    <w:link w:val="Ttulo1Car"/>
    <w:uiPriority w:val="9"/>
    <w:qFormat w:val="1"/>
    <w:rsid w:val="004966C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Ttulo"/>
    <w:next w:val="Normal"/>
    <w:link w:val="Ttulo2Car"/>
    <w:uiPriority w:val="9"/>
    <w:unhideWhenUsed w:val="1"/>
    <w:qFormat w:val="1"/>
    <w:rsid w:val="004A1F9B"/>
    <w:pPr>
      <w:pBdr>
        <w:top w:space="0" w:sz="0" w:val="nil"/>
        <w:left w:space="0" w:sz="0" w:val="nil"/>
        <w:bottom w:space="0" w:sz="0" w:val="nil"/>
        <w:right w:space="0" w:sz="0" w:val="nil"/>
        <w:between w:space="0" w:sz="0" w:val="nil"/>
      </w:pBdr>
      <w:spacing w:line="360" w:lineRule="auto"/>
      <w:jc w:val="both"/>
      <w:outlineLvl w:val="1"/>
    </w:pPr>
    <w:rPr>
      <w:rFonts w:ascii="Times New Roman" w:cs="Times New Roman" w:eastAsia="Arial" w:hAnsi="Times New Roman"/>
      <w:b w:val="1"/>
      <w:color w:val="000000"/>
      <w:spacing w:val="0"/>
      <w:kern w:val="0"/>
      <w:sz w:val="24"/>
      <w:szCs w:val="24"/>
      <w:lang w:eastAsia="es-CO"/>
    </w:rPr>
  </w:style>
  <w:style w:type="paragraph" w:styleId="Ttulo3">
    <w:name w:val="heading 3"/>
    <w:basedOn w:val="Normal"/>
    <w:next w:val="Normal"/>
    <w:link w:val="Ttulo3Car"/>
    <w:uiPriority w:val="9"/>
    <w:unhideWhenUsed w:val="1"/>
    <w:qFormat w:val="1"/>
    <w:rsid w:val="006D79E3"/>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semiHidden w:val="1"/>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semiHidden w:val="1"/>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val="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spacing w:after="200" w:line="276" w:lineRule="auto"/>
    </w:pPr>
    <w:rPr>
      <w:rFonts w:cs="Calibri"/>
      <w:color w:val="000000"/>
      <w:sz w:val="22"/>
      <w:szCs w:val="22"/>
      <w:u w:color="000000"/>
      <w:bdr w:space="0" w:sz="0" w:val="nil"/>
    </w:rPr>
  </w:style>
  <w:style w:type="table" w:styleId="TableNormal"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iPriority w:val="99"/>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paragraph" w:styleId="Prrafodelista1" w:customStyle="1">
    <w:name w:val="Párrafo de lista1"/>
    <w:basedOn w:val="Normal"/>
    <w:rsid w:val="00EC5A6E"/>
    <w:pPr>
      <w:ind w:left="720"/>
      <w:contextualSpacing w:val="1"/>
    </w:pPr>
    <w:rPr>
      <w:rFonts w:eastAsia="Times New Roman"/>
    </w:rPr>
  </w:style>
  <w:style w:type="paragraph" w:styleId="Bibliografa">
    <w:name w:val="Bibliography"/>
    <w:basedOn w:val="Normal"/>
    <w:next w:val="Normal"/>
    <w:uiPriority w:val="37"/>
    <w:unhideWhenUsed w:val="1"/>
    <w:rsid w:val="00172A26"/>
  </w:style>
  <w:style w:type="character" w:styleId="Ttulo2Car" w:customStyle="1">
    <w:name w:val="Título 2 Car"/>
    <w:basedOn w:val="Fuentedeprrafopredeter"/>
    <w:link w:val="Ttulo2"/>
    <w:uiPriority w:val="9"/>
    <w:rsid w:val="004A1F9B"/>
    <w:rPr>
      <w:rFonts w:ascii="Times New Roman" w:eastAsia="Arial" w:hAnsi="Times New Roman"/>
      <w:b w:val="1"/>
      <w:color w:val="000000"/>
      <w:sz w:val="24"/>
      <w:szCs w:val="24"/>
    </w:rPr>
  </w:style>
  <w:style w:type="table" w:styleId="Tablaconcuadrcula">
    <w:name w:val="Table Grid"/>
    <w:basedOn w:val="Tablanormal"/>
    <w:uiPriority w:val="39"/>
    <w:rsid w:val="004A1F9B"/>
    <w:pPr>
      <w:pBdr>
        <w:top w:space="0" w:sz="0" w:val="nil"/>
        <w:left w:space="0" w:sz="0" w:val="nil"/>
        <w:bottom w:space="0" w:sz="0" w:val="nil"/>
        <w:right w:space="0" w:sz="0" w:val="nil"/>
        <w:between w:space="0" w:sz="0" w:val="nil"/>
      </w:pBdr>
    </w:pPr>
    <w:rPr>
      <w:rFonts w:cs="Calibri"/>
      <w:color w:val="000000"/>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4A1F9B"/>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4A1F9B"/>
    <w:rPr>
      <w:rFonts w:asciiTheme="majorHAnsi" w:cstheme="majorBidi" w:eastAsiaTheme="majorEastAsia" w:hAnsiTheme="majorHAnsi"/>
      <w:spacing w:val="-10"/>
      <w:kern w:val="28"/>
      <w:sz w:val="56"/>
      <w:szCs w:val="56"/>
      <w:lang w:eastAsia="en-US"/>
    </w:rPr>
  </w:style>
  <w:style w:type="character" w:styleId="Ttulo1Car" w:customStyle="1">
    <w:name w:val="Título 1 Car"/>
    <w:basedOn w:val="Fuentedeprrafopredeter"/>
    <w:link w:val="Ttulo1"/>
    <w:uiPriority w:val="9"/>
    <w:rsid w:val="004966CF"/>
    <w:rPr>
      <w:rFonts w:asciiTheme="majorHAnsi" w:cstheme="majorBidi" w:eastAsiaTheme="majorEastAsia" w:hAnsiTheme="majorHAnsi"/>
      <w:color w:val="365f91" w:themeColor="accent1" w:themeShade="0000BF"/>
      <w:sz w:val="32"/>
      <w:szCs w:val="32"/>
      <w:lang w:eastAsia="en-US"/>
    </w:rPr>
  </w:style>
  <w:style w:type="character" w:styleId="Ttulo3Car" w:customStyle="1">
    <w:name w:val="Título 3 Car"/>
    <w:basedOn w:val="Fuentedeprrafopredeter"/>
    <w:link w:val="Ttulo3"/>
    <w:uiPriority w:val="9"/>
    <w:rsid w:val="006D79E3"/>
    <w:rPr>
      <w:rFonts w:asciiTheme="majorHAnsi" w:cstheme="majorBidi" w:eastAsiaTheme="majorEastAsia" w:hAnsiTheme="majorHAnsi"/>
      <w:color w:val="243f60" w:themeColor="accent1" w:themeShade="00007F"/>
      <w:sz w:val="24"/>
      <w:szCs w:val="24"/>
      <w:lang w:eastAsia="en-US"/>
    </w:rPr>
  </w:style>
  <w:style w:type="paragraph" w:styleId="Doctablas" w:customStyle="1">
    <w:name w:val="Doctablas"/>
    <w:basedOn w:val="Normal"/>
    <w:link w:val="DoctablasCar"/>
    <w:qFormat w:val="1"/>
    <w:rsid w:val="006D79E3"/>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6D79E3"/>
    <w:rPr>
      <w:rFonts w:ascii="Times New Roman" w:eastAsia="Arial" w:hAnsi="Times New Roman"/>
      <w:color w:val="000000"/>
      <w:sz w:val="18"/>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t/gcccAbfkNpa+oow+8flR5/g==">AMUW2mUEURoOXakiZP0ajUbFcc8vgK6nGhy4Nl3yfdqgSl1axeGUyXSIF7XlHTWmWpfQcOEW1jqck68LiFrLr/9f8XfPPrtnyex3Ut6yhohPL7vwleCmzP54ku3KYZ5mgKLA1+dAwJSA66PlDIkKd1N5qgtmG2Hz4x0HoHcDxTPlquDaSvKmFcrB9Ee+otXwtLBQkRCScHOTGQJ2Q/GVxQJot/RnjmzRSqiloXsbt7jbqS7vPcIMj8M=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2020-12-03T16:54:00Z</dcterms:created>
  <dc:creator>Paula y César</dc:creator>
</cp:coreProperties>
</file>