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397" w:hRule="atLeast"/>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Espacio académico</w:t>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PRÁCTICA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PEDAGÓGICA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VULNERABLE</w:t>
            </w:r>
          </w:p>
        </w:tc>
      </w:tr>
      <w:tr>
        <w:trPr>
          <w:cantSplit w:val="0"/>
          <w:trHeight w:val="397" w:hRule="atLeast"/>
          <w:tblHeader w:val="0"/>
        </w:trP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Horas semanales</w: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de horas por semestre</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44</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Prerrequisito</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PRÁCTICA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PEDAGÓGICA DE  PRIMERA INFANCIA </w:t>
            </w:r>
          </w:p>
        </w:tc>
      </w:tr>
      <w:tr>
        <w:trPr>
          <w:cantSplit w:val="0"/>
          <w:trHeight w:val="397" w:hRule="atLeast"/>
          <w:tblHeader w:val="0"/>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Semestre</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r>
      <w:tr>
        <w:trPr>
          <w:cantSplit w:val="0"/>
          <w:trHeight w:val="397" w:hRule="atLeast"/>
          <w:tblHeader w:val="0"/>
        </w:trP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Créditos</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Horas de docencia directa</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96</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Horas de trabajo independiente</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Habilitable</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bookmarkStart w:colFirst="0" w:colLast="0" w:name="_heading=h.jqtl6vluf5ax" w:id="10"/>
      <w:bookmarkEnd w:id="10"/>
      <w:r w:rsidDel="00000000" w:rsidR="00000000" w:rsidRPr="00000000">
        <w:rPr>
          <w:rFonts w:ascii="Times New Roman" w:cs="Times New Roman" w:eastAsia="Times New Roman" w:hAnsi="Times New Roman"/>
          <w:sz w:val="24"/>
          <w:szCs w:val="24"/>
          <w:rtl w:val="0"/>
        </w:rPr>
        <w:t xml:space="preserve">DESCRIPCIÓN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espacio académico es el escenario propicio para que los maestros en formación amplíen y configuren su saber pedagógico, a partir, del acercamiento entre  las teorías  que sustentan la educación inclusiva en el marco de la diversidad y de la educación para y con todos  y  la realidad del aula, institución o centro educativo, pues posibilita  el contacto directo con los diversa, realidades  y poblaciones. Lo que le implicará realizar lectura de los contextos y de acuerdo a éstas, el   abordaje del currículo, desde enfoques pedagógicos diversos, modelos flexibles  y estrategias didácticas que garanticen la atención educativa, el acceso y  participación de todos los estudiantes en la enseñanza y el aprendizaje.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anterior,  conducirá al  maestro en formación a una constante reflexión y toma de conciencia frente a    su labor, pues deberá tomar decisiones desde el saber pedagógico y didáctico para dar respuesta oportuna y de calidad  a la diversidad del aula; lo que le llevará al desarrollo  de  competencias básicas,  personales, profesionales que lo harán un  docente inclusivo,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pues se reconocerá  como tal y como ciudadano que respeta, acepta  y valoran la diversidad humana como riqueza.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Así mismo desde el ejercicio de la práctica pedagógica en diversos contextos y poblaciones el maestro en formación se asume como sujeto ético-político y autónomo, pues pondrá en juego además de las competencias básicas y personales, las específicas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al momento de planear y desarrollar  las secuencias didácticas  que garanticen minimizar las </w:t>
      </w:r>
      <w:r w:rsidDel="00000000" w:rsidR="00000000" w:rsidRPr="00000000">
        <w:rPr>
          <w:rFonts w:ascii="Times New Roman" w:cs="Times New Roman" w:eastAsia="Times New Roman" w:hAnsi="Times New Roman"/>
          <w:color w:val="333333"/>
          <w:sz w:val="24"/>
          <w:szCs w:val="24"/>
          <w:rtl w:val="0"/>
        </w:rPr>
        <w:t xml:space="preserve">barreras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para el aprendizaje y la participación que se presenten en el aula, lo que le permitirá visualizará con antelación la respuesta oportuna a las necesidades de aprendizaje de sus estudiantes.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bookmarkStart w:colFirst="0" w:colLast="0" w:name="_heading=h.sq2n6762zy0y" w:id="11"/>
      <w:bookmarkEnd w:id="11"/>
      <w:r w:rsidDel="00000000" w:rsidR="00000000" w:rsidRPr="00000000">
        <w:rPr>
          <w:rFonts w:ascii="Times New Roman" w:cs="Times New Roman" w:eastAsia="Times New Roman" w:hAnsi="Times New Roman"/>
          <w:sz w:val="24"/>
          <w:szCs w:val="24"/>
          <w:rtl w:val="0"/>
        </w:rPr>
        <w:t xml:space="preserve">JUSTIFICACIÓN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Campo de formación  permite   al maestro en formación  ampliar su horizonte de sentido  y configurar un perfil pedagógico que le permita  afrontar el desafío de educar a las poblaciones diversas y dar respuesta a los retos que impone la sociedad actual.</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anterior, implica que desde la práctica pedagógica en diversos contextos y poblaciones se apueste por una educación que reconoce las diferencias como riqueza cultural, y se construyan espacios  educativos inclusivos, donde  la atención se centre en el currículo, un currículo flexible que garantice  que la institución y sus actores puedan  dar respuesta educativa a las necesidades de todos los estudiantes, logrando los propósitos y principios que sustentan la educación inclusiva, teniendo en cuenta que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inclusión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un concepto teórico de la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pedagogía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hace referencia al modo en que la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escuela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debe dar respuesta a la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diversidad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un término que surge en los años 90 y pretende sustituir al de integración, hasta ese momento el dominante en la práctica educativa. Su supuesto básico es que hay que modificar el sistema escolar para que responda a las necesidades de todos los estudiantes, en lugar de que sean éstos quienes deban adaptarse al sistema, integrándose a él.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así como desde la práctica pedagógica en diversos contextos y poblaciones de los maestros en formación los prepara para afrontar su labor profesional de cara la educación inclusiva.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bookmarkStart w:colFirst="0" w:colLast="0" w:name="_heading=h.ec5jw2lytr7t"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RESULTADO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APRENDIZAJE: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RESULTADO PRINCIPAL DE APRENDIZAJE DEL ESPACIO ACADÉMICO: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estará en capacidad de reconocer los diversos  contextos y poblaciones que conforman su aula y en consecuencia de ello,  planea y ejecuta  secuencias didácticas que desde su  saber  pedagógico y didáctico generen procesos de  enseñanza y aprendizaje vinculados al enfoque pedagógico de la institución o al modelo flexible, dando respuesta a las características, y necesidades educativas de los estudiantes, con el fin de  lograr que éstos accedan y participen del aprendizaje.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bookmarkStart w:colFirst="0" w:colLast="0" w:name="_heading=h.mi16modfemfi" w:id="13"/>
      <w:bookmarkEnd w:id="13"/>
      <w:r w:rsidDel="00000000" w:rsidR="00000000" w:rsidRPr="00000000">
        <w:rPr>
          <w:rFonts w:ascii="Times New Roman" w:cs="Times New Roman" w:eastAsia="Times New Roman" w:hAnsi="Times New Roman"/>
          <w:sz w:val="24"/>
          <w:szCs w:val="24"/>
          <w:rtl w:val="0"/>
        </w:rPr>
        <w:t xml:space="preserve">COMPETENCIAS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2"/>
        <w:tblW w:w="1078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559"/>
        <w:gridCol w:w="1560"/>
        <w:gridCol w:w="113"/>
        <w:gridCol w:w="2013"/>
        <w:gridCol w:w="2006"/>
        <w:tblGridChange w:id="0">
          <w:tblGrid>
            <w:gridCol w:w="1820"/>
            <w:gridCol w:w="1719"/>
            <w:gridCol w:w="1559"/>
            <w:gridCol w:w="1560"/>
            <w:gridCol w:w="113"/>
            <w:gridCol w:w="2013"/>
            <w:gridCol w:w="2006"/>
          </w:tblGrid>
        </w:tblGridChange>
      </w:tblGrid>
      <w:tr>
        <w:trPr>
          <w:cantSplit w:val="0"/>
          <w:tblHeader w:val="0"/>
        </w:trPr>
        <w:tc>
          <w:tcPr>
            <w:gridSpan w:val="7"/>
            <w:shd w:fill="ffc000"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4"/>
            <w:bookmarkEnd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ESPECIFICAS:</w:t>
            </w:r>
          </w:p>
        </w:tc>
      </w:tr>
      <w:tr>
        <w:trPr>
          <w:cantSplit w:val="0"/>
          <w:tblHeader w:val="0"/>
        </w:trP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5"/>
            <w:bookmarkEnd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Competencias específicas</w:t>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Ejes problémicos</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566.26771653543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Contenidos </w:t>
            </w:r>
          </w:p>
        </w:tc>
        <w:tc>
          <w:tcPr>
            <w:gridSpan w:val="2"/>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lnxbz9" w:id="17"/>
            <w:bookmarkEnd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Indicadores conceptuales</w:t>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5nkun2"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Indicadores procedimentales</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ksv4uv" w:id="19"/>
            <w:bookmarkEnd w: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Indicadores actitudinales</w:t>
            </w:r>
          </w:p>
        </w:tc>
      </w:tr>
      <w:tr>
        <w:trPr>
          <w:cantSplit w:val="0"/>
          <w:tblHeader w:val="0"/>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y analiza los contextos y poblaciones diversas a partir de la lectura de la realidad del aula- institución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y aplica la pedagogía por proyectos y los modelos flexibles como estrategias que posibilitan la atención educativa a las poblaciones y contextos diversos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que el rol y perfil del docente inclusivo se gesta desde la práctica pedagógica y el encuentro vinculante con los diversos contextos y poblaciones.</w:t>
            </w:r>
          </w:p>
        </w:tc>
        <w:tc>
          <w:tcPr/>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sentido del campo de atención  a poblaciones vulnerables  en la formación del normalista superior?</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competencias debe desarrollar un docente actualmente, para enfrentase a las nuevas emergencias sociales, que reclaman un maestro con perfil inclusivo?</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qué manera la ENSQ, se puede insertar dentro de las políticas nacionales y regionales de calidad, que promueven la educación para todos?</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Poblaciones y contextos diversos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 vulnerabilidad a la inclusión </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Currículo flexible</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Pedagogía  por </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Proyectos</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Modelos educativos  </w:t>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flexibles</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 enfoques pedagógicos </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Perfil pedagógico de un docente para contextos y poblaciones diversas -vulnerables</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investigación pedagógica del maestro.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las </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Poblaciones</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sus contextos</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factores a asociados a la Vulnerabilidad </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Comprende la educación Inclusiva en el marco de la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internacional derechos de la infancia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y comprende los componentes del currículo y que implica la flexibilización del mismo, así como la pedagogía por proyectos desde los modelos flexibles o enfoques pedagógicos para dar respuesta a la diversidad en el marco de la educación inclusiva.</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que desde la práctica pedagógica se va gestando el perfil que el docente debe asumir para la atención educativa a contextos y poblaciones diversas, desarrollando competencias inclusivas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que la lectura de contexto y la reflexión pedagógica sobre la misma práctica pedagógica del docente generan rutas o temas posibles de investigar.</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 lectura de contextos para reconocer la realidad del aula- institución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Caracteriza el contexto áulico – institución y su poblaciones.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las realidades sociales y las condiciones socioculturales  de los contextos de las diversas poblaciones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 secuencias didácticas evidenciando la pedagogía por proyectos, aplicando modelo flexible ,enfoque pedagógico o didáctico que posibilite el acceso y la participación en el aprendizaje de todos los estudiantes.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Promueve practicas pedagógicas inclusivas en el aula.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 reflexiones pedagógicas sobre el perfil del docente inclusivo que posibilita el acceso y la participación de todos los estudiantes en el proceso de enseñanza y aprendizaje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 reflexiones pedagógicas en torno a su labor como docente practicante en contextos y poblaciones diversas.</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 el diario pedagógico como instrumento de lectura de contexto y autorreflexión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 y reconoce la diversidad del aula –institución y de la importancia de la planeación de secuencias didácticas, pues comprende que éstas permiten  anticiparse a dar  respuesta a las barreras que interfieren en el aprendizaje y la participación.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Afianzamiento del perfil docente que proyecte la inclusión como imperativo de un nuevo orden social, económico, político y cultural</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 las reflexiones pedagógicas de sus compañeros e identifica posibles temas a investigar.</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7"/>
            <w:shd w:fill="ffc000"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4sinio" w:id="20"/>
            <w:bookmarkEnd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GENÉRICAS: </w:t>
            </w:r>
          </w:p>
        </w:tc>
      </w:tr>
      <w:tr>
        <w:trPr>
          <w:cantSplit w:val="0"/>
          <w:trHeight w:val="340" w:hRule="atLeast"/>
          <w:tblHeader w:val="0"/>
        </w:trPr>
        <w:tc>
          <w:tcPr>
            <w:gridSpan w:val="2"/>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7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&gt;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 genérica:</w:t>
            </w:r>
          </w:p>
        </w:tc>
        <w:tc>
          <w:tcPr>
            <w:gridSpan w:val="3"/>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 a realizar </w:t>
            </w:r>
          </w:p>
        </w:tc>
      </w:tr>
      <w:tr>
        <w:trPr>
          <w:cantSplit w:val="0"/>
          <w:trHeight w:val="340" w:hRule="atLeast"/>
          <w:tblHeader w:val="0"/>
        </w:trPr>
        <w:tc>
          <w:tcPr>
            <w:gridSpan w:val="2"/>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jxsxqh"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COMUNICACIÓN ESCRITA:</w:t>
            </w:r>
          </w:p>
        </w:tc>
        <w:tc>
          <w:tcPr>
            <w:gridSpan w:val="2"/>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1"/>
                <w:szCs w:val="21"/>
                <w:highlight w:val="white"/>
                <w:u w:val="none"/>
                <w:vertAlign w:val="baseline"/>
                <w:rtl w:val="0"/>
              </w:rPr>
              <w:t xml:space="preserve">• El estudiante produce textos donde considera el uso adecuado de distintos mecanismos que le dan cohesión al escrito</w:t>
            </w:r>
            <w:r w:rsidDel="00000000" w:rsidR="00000000" w:rsidRPr="00000000">
              <w:rPr>
                <w:rtl w:val="0"/>
              </w:rPr>
            </w:r>
          </w:p>
        </w:tc>
        <w:tc>
          <w:tcPr>
            <w:gridSpan w:val="3"/>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de diarios pedagógicos: lectura de contexto y reflexiones pedagógicas.</w:t>
            </w:r>
          </w:p>
        </w:tc>
      </w:tr>
      <w:tr>
        <w:trPr>
          <w:cantSplit w:val="0"/>
          <w:trHeight w:val="340" w:hRule="atLeast"/>
          <w:tblHeader w:val="0"/>
        </w:trPr>
        <w:tc>
          <w:tcPr>
            <w:gridSpan w:val="2"/>
            <w:vAlign w:val="center"/>
          </w:tcPr>
          <w:p w:rsidR="00000000" w:rsidDel="00000000" w:rsidP="00000000" w:rsidRDefault="00000000" w:rsidRPr="00000000" w14:paraId="000000B0">
            <w:pPr>
              <w:spacing w:after="200" w:line="276" w:lineRule="auto"/>
              <w:ind w:left="708" w:firstLine="0"/>
              <w:rPr>
                <w:rFonts w:ascii="Times New Roman" w:cs="Times New Roman" w:eastAsia="Times New Roman" w:hAnsi="Times New Roman"/>
                <w:sz w:val="24"/>
                <w:szCs w:val="24"/>
              </w:rPr>
            </w:pPr>
            <w:bookmarkStart w:colFirst="0" w:colLast="0" w:name="_heading=h.1y810tw" w:id="22"/>
            <w:bookmarkEnd w:id="22"/>
            <w:r w:rsidDel="00000000" w:rsidR="00000000" w:rsidRPr="00000000">
              <w:rPr>
                <w:rFonts w:ascii="Times New Roman" w:cs="Times New Roman" w:eastAsia="Times New Roman" w:hAnsi="Times New Roman"/>
                <w:sz w:val="24"/>
                <w:szCs w:val="24"/>
                <w:rtl w:val="0"/>
              </w:rPr>
              <w:t xml:space="preserve">COMPETENCIAS CIUDADANAS –</w:t>
            </w:r>
          </w:p>
        </w:tc>
        <w:tc>
          <w:tcPr>
            <w:gridSpan w:val="2"/>
          </w:tcPr>
          <w:p w:rsidR="00000000" w:rsidDel="00000000" w:rsidP="00000000" w:rsidRDefault="00000000" w:rsidRPr="00000000" w14:paraId="000000B2">
            <w:pPr>
              <w:spacing w:after="200" w:line="276" w:lineRule="auto"/>
              <w:ind w:left="141.7322834645671" w:firstLine="0"/>
              <w:rPr>
                <w:rFonts w:ascii="Arial" w:cs="Arial" w:eastAsia="Arial" w:hAnsi="Arial"/>
                <w:color w:val="202124"/>
                <w:sz w:val="21"/>
                <w:szCs w:val="21"/>
                <w:highlight w:val="white"/>
              </w:rPr>
            </w:pPr>
            <w:r w:rsidDel="00000000" w:rsidR="00000000" w:rsidRPr="00000000">
              <w:rPr>
                <w:rtl w:val="0"/>
              </w:rPr>
            </w:r>
          </w:p>
          <w:p w:rsidR="00000000" w:rsidDel="00000000" w:rsidP="00000000" w:rsidRDefault="00000000" w:rsidRPr="00000000" w14:paraId="000000B3">
            <w:pPr>
              <w:spacing w:after="200" w:line="276" w:lineRule="auto"/>
              <w:ind w:left="141.7322834645671" w:firstLine="0"/>
              <w:rPr>
                <w:rFonts w:ascii="Times New Roman" w:cs="Times New Roman" w:eastAsia="Times New Roman" w:hAnsi="Times New Roman"/>
                <w:sz w:val="24"/>
                <w:szCs w:val="24"/>
              </w:rPr>
            </w:pPr>
            <w:r w:rsidDel="00000000" w:rsidR="00000000" w:rsidRPr="00000000">
              <w:rPr>
                <w:rFonts w:ascii="Arial" w:cs="Arial" w:eastAsia="Arial" w:hAnsi="Arial"/>
                <w:color w:val="202124"/>
                <w:sz w:val="21"/>
                <w:szCs w:val="21"/>
                <w:highlight w:val="white"/>
                <w:rtl w:val="0"/>
              </w:rPr>
              <w:t xml:space="preserve">• El estudiante evalúa la receptividad de una posible solución desde el punto de vista de cada uno de los actores; anticipar el impacto de la implementación de una determinada solución para cada uno de los actores.</w:t>
            </w:r>
            <w:r w:rsidDel="00000000" w:rsidR="00000000" w:rsidRPr="00000000">
              <w:rPr>
                <w:rtl w:val="0"/>
              </w:rPr>
            </w:r>
          </w:p>
        </w:tc>
        <w:tc>
          <w:tcPr>
            <w:gridSpan w:val="3"/>
          </w:tcPr>
          <w:p w:rsidR="00000000" w:rsidDel="00000000" w:rsidP="00000000" w:rsidRDefault="00000000" w:rsidRPr="00000000" w14:paraId="000000B5">
            <w:pPr>
              <w:spacing w:after="200" w:line="276" w:lineRule="auto"/>
              <w:ind w:left="141.7322834645671" w:firstLine="0"/>
              <w:rPr>
                <w:rFonts w:ascii="Times New Roman" w:cs="Times New Roman" w:eastAsia="Times New Roman" w:hAnsi="Times New Roman"/>
                <w:sz w:val="24"/>
                <w:szCs w:val="24"/>
              </w:rPr>
            </w:pPr>
            <w:bookmarkStart w:colFirst="0" w:colLast="0" w:name="_heading=h.4i7ojhp" w:id="23"/>
            <w:bookmarkEnd w:id="23"/>
            <w:r w:rsidDel="00000000" w:rsidR="00000000" w:rsidRPr="00000000">
              <w:rPr>
                <w:rFonts w:ascii="Times New Roman" w:cs="Times New Roman" w:eastAsia="Times New Roman" w:hAnsi="Times New Roman"/>
                <w:sz w:val="24"/>
                <w:szCs w:val="24"/>
                <w:rtl w:val="0"/>
              </w:rPr>
              <w:t xml:space="preserve">Análisis y postura frente las directrices, políticas , normativa y mecanismos de atención educativa y la realidad de los contextos</w:t>
            </w:r>
          </w:p>
        </w:tc>
      </w:tr>
      <w:tr>
        <w:trPr>
          <w:cantSplit w:val="0"/>
          <w:trHeight w:val="340" w:hRule="atLeast"/>
          <w:tblHeader w:val="0"/>
        </w:trPr>
        <w:tc>
          <w:tcPr>
            <w:gridSpan w:val="2"/>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j2qqm3" w:id="24"/>
            <w:bookmarkEnd w:id="24"/>
            <w:r w:rsidDel="00000000" w:rsidR="00000000" w:rsidRPr="00000000">
              <w:rPr>
                <w:rtl w:val="0"/>
              </w:rPr>
            </w:r>
          </w:p>
        </w:tc>
        <w:tc>
          <w:tcPr>
            <w:gridSpan w:val="2"/>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y810tw" w:id="22"/>
            <w:bookmarkEnd w:id="22"/>
            <w:r w:rsidDel="00000000" w:rsidR="00000000" w:rsidRPr="00000000">
              <w:rPr>
                <w:rtl w:val="0"/>
              </w:rPr>
            </w:r>
          </w:p>
        </w:tc>
        <w:tc>
          <w:tcPr>
            <w:gridSpan w:val="2"/>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i7ojhp" w:id="23"/>
            <w:bookmarkEnd w:id="23"/>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xcytpi" w:id="25"/>
            <w:bookmarkEnd w:id="25"/>
            <w:r w:rsidDel="00000000" w:rsidR="00000000" w:rsidRPr="00000000">
              <w:rPr>
                <w:rtl w:val="0"/>
              </w:rPr>
            </w:r>
          </w:p>
        </w:tc>
        <w:tc>
          <w:tcPr>
            <w:gridSpan w:val="2"/>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bookmarkStart w:colFirst="0" w:colLast="0" w:name="_heading=h.qbgz05b5o7wo" w:id="26"/>
      <w:bookmarkEnd w:id="26"/>
      <w:r w:rsidDel="00000000" w:rsidR="00000000" w:rsidRPr="00000000">
        <w:rPr>
          <w:rFonts w:ascii="Times New Roman" w:cs="Times New Roman" w:eastAsia="Times New Roman" w:hAnsi="Times New Roman"/>
          <w:sz w:val="24"/>
          <w:szCs w:val="24"/>
          <w:rtl w:val="0"/>
        </w:rPr>
        <w:t xml:space="preserve">ARTICULACIÓN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ESPACIO ACADÉMICO CON LA PRÁCTICA PEDAGÓGICA Y LÍNEA DE INVESTIGACIÓN EN EL MARCO INSTITUCIONAL:</w:t>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espacio académico está articulado  con la investigación, dado que  comprende un proceso de reflexión pedagógica  en torno al significado de la experiencia en cuanto a la atención  educativa a poblaciones y contextos diversos o en condición de vulnerabilidad, lo cual irá contribuyendo a la configuración de posibles intereses de indagación.</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bookmarkStart w:colFirst="0" w:colLast="0" w:name="_heading=h.gzuza8121vku" w:id="27"/>
      <w:bookmarkEnd w:id="27"/>
      <w:r w:rsidDel="00000000" w:rsidR="00000000" w:rsidRPr="00000000">
        <w:rPr>
          <w:rFonts w:ascii="Times New Roman" w:cs="Times New Roman" w:eastAsia="Times New Roman" w:hAnsi="Times New Roman"/>
          <w:sz w:val="24"/>
          <w:szCs w:val="24"/>
          <w:rtl w:val="0"/>
        </w:rPr>
        <w:t xml:space="preserve">METODOLOGÍA</w:t>
      </w: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atención educativa en contextos diversos en el marco de la educación  inclusiva está diseñada para que el maestro  en formación pueda realizar lectura de contextos y realidades, a partir, de su práctica pedagógica, es por ello que la metodología del espacio académico se prevé desde el acercamiento y relación directa con las diversas poblaciones y sesiones de asesoría que permitan dar respuesta a la diversidad.</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ello, los maestros en formación una vez realizada la lectura de contexto,  caracterizar la población,  el contexto sociocultural y  el enfoque pedagógico  o modelo flexible, diseñará en consecuencia de esa lectura, secuencias didácticas ( desde la mirada del currículo flexible, pedagogía por proyectos) donde incorpore competencias del docente inclusivo, las cuales una vez aprobadas deberá desarrollar en su jornada de práctica. Cada sesión de práctica generará una reflexión pedagógica (diario de pedagógico) el cual será presentado y analizado con el docente de práctica pedagógica. La reflexión pedagógica conducirá a la incorporación de las competencias que el docente en formación debe desarrollar para lograr dar respuesta educativa a las diferentes poblaciones y minimizar las barreras para el aprendizaje y la participación.</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destacar que se realizaran sesiones de asesoría,  seguimiento y acompañamiento a los maestros en formación en el desarrollo de las jornadas de práctica que permitan apostar por el mejoramiento continuo. Este acompañamiento se realizará con el apoyo del docente titular de aula o centro de práctica. Durante las jornadas de práctica los maestros en formación irán incorporando elementos teóricos y conceptuales que se enmarcan en la educación inclusiva.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bookmarkStart w:colFirst="0" w:colLast="0" w:name="_heading=h.m473vmfokibv" w:id="28"/>
      <w:bookmarkEnd w:id="28"/>
      <w:r w:rsidDel="00000000" w:rsidR="00000000" w:rsidRPr="00000000">
        <w:rPr>
          <w:rFonts w:ascii="Times New Roman" w:cs="Times New Roman" w:eastAsia="Times New Roman" w:hAnsi="Times New Roman"/>
          <w:sz w:val="24"/>
          <w:szCs w:val="24"/>
          <w:rtl w:val="0"/>
        </w:rPr>
        <w:t xml:space="preserve">EVALUACIÓN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7">
      <w:pPr>
        <w:tabs>
          <w:tab w:val="left" w:pos="567"/>
        </w:tabs>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evaluación de este espacio académico está orientado por:</w:t>
      </w:r>
    </w:p>
    <w:p w:rsidR="00000000" w:rsidDel="00000000" w:rsidP="00000000" w:rsidRDefault="00000000" w:rsidRPr="00000000" w14:paraId="000000D8">
      <w:pPr>
        <w:tabs>
          <w:tab w:val="left" w:pos="567"/>
        </w:tabs>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ASISTENCIA A LAS JORNADA DE  PRÁCTICA : implica responsabilidad y puntualidad en el compromiso adquirido</w:t>
      </w:r>
      <w:r w:rsidDel="00000000" w:rsidR="00000000" w:rsidRPr="00000000">
        <w:rPr>
          <w:rtl w:val="0"/>
        </w:rPr>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DESARROLLO DE LAS ACTIVIDADES DE LECTURA DE CONTEXTO Y AYUDANTÍA</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PLANEACIÓN DE LAS SECUENCIAS DIDACTICAS: De acuerdo a enfoque o modelo flexible de la institución o centro de prática</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ENVÍO EN LA FECHAS ACORDADAS DE LAS SECUENCIAS DIDACTICAS Y LOS AJUSTES REQUERIDOS: En el formato establecido, hasta ser aprobada</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DESARROLLO DE LAS SECUENCIAS DIDACTICAS: Material disponible, abordaje de contenidos y estrategias para la atención educativa a todos los estudiantes- minizar barreras para el aprendizaje y la participación</w:t>
      </w:r>
      <w:r w:rsidDel="00000000" w:rsidR="00000000" w:rsidRPr="00000000">
        <w:rPr>
          <w:rtl w:val="0"/>
        </w:rPr>
      </w:r>
    </w:p>
    <w:p w:rsidR="00000000" w:rsidDel="00000000" w:rsidP="00000000" w:rsidRDefault="00000000" w:rsidRPr="00000000" w14:paraId="000000E2">
      <w:pPr>
        <w:tabs>
          <w:tab w:val="left" w:pos="567"/>
        </w:tabs>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REGISTRO SISTEMATIZADO DEL PROCESO  LA PRÁCTICA: Presentación del diario pedagógico</w:t>
      </w:r>
    </w:p>
    <w:p w:rsidR="00000000" w:rsidDel="00000000" w:rsidP="00000000" w:rsidRDefault="00000000" w:rsidRPr="00000000" w14:paraId="000000E4">
      <w:pPr>
        <w:tabs>
          <w:tab w:val="left" w:pos="567"/>
        </w:tabs>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DESEMPEÑO PEDAGÓGICO EN EL CAMPO  :Ficha de seguimiento diligenciada  por los docentes, los líderes o coordinadores de los centro de practica</w:t>
      </w:r>
      <w:r w:rsidDel="00000000" w:rsidR="00000000" w:rsidRPr="00000000">
        <w:rPr>
          <w:rtl w:val="0"/>
        </w:rPr>
      </w:r>
    </w:p>
    <w:p w:rsidR="00000000" w:rsidDel="00000000" w:rsidP="00000000" w:rsidRDefault="00000000" w:rsidRPr="00000000" w14:paraId="000000E6">
      <w:pPr>
        <w:tabs>
          <w:tab w:val="left" w:pos="567"/>
        </w:tabs>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67"/>
        </w:tabs>
        <w:spacing w:after="0" w:line="240" w:lineRule="auto"/>
        <w:ind w:left="56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ACTITUD PEDAGÓGICA HACIA EL MEJORAMIENTO Y LA CALIDAD asesorías, sentido de pertenencia, disposición, participación y compromiso como maestro  en formación inicial.</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sz w:val="24"/>
          <w:szCs w:val="24"/>
        </w:rPr>
      </w:pPr>
      <w:bookmarkStart w:colFirst="0" w:colLast="0" w:name="_heading=h.9lq4cnwvqr63" w:id="29"/>
      <w:bookmarkEnd w:id="29"/>
      <w:r w:rsidDel="00000000" w:rsidR="00000000" w:rsidRPr="00000000">
        <w:rPr>
          <w:rFonts w:ascii="Times New Roman" w:cs="Times New Roman" w:eastAsia="Times New Roman" w:hAnsi="Times New Roman"/>
          <w:sz w:val="24"/>
          <w:szCs w:val="24"/>
          <w:rtl w:val="0"/>
        </w:rPr>
        <w:t xml:space="preserve">REFERENCIAS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BIBLIOGRÁFICAS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Colombiaaprende.edu.co.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Orientaciones Generales para la atención educativa de las poblaciones con discapacidad en el marco del derecho a la educación del 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http://colombiaaprende.edu.co/html/micrositios/1752/articles-320765_Pdf_2.pdf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EDUCACIÓN INCLUSIVA E INTERCULTURAL. (2019). 1st ed. Bogota.</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Gob.mx.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Guía para la implementación los DUA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w:t>
      </w:r>
      <w:hyperlink r:id="rId1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https://www.gob.mx/cms/uploads/attachment/file/79271/GUIA-SISTEMA-ADMINISTRACION-L3.pdf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Mineducacion.gov.co.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modelos Ministerio de Educación Nacional de Colombia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w:t>
      </w: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https://www.mineducacion.gov.co/1759/w3-propertyvalue-55270.html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Scribd.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Decreto 1421 Del 29 de Agosto de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w:t>
      </w:r>
      <w:hyperlink r:id="rId1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https://es.scribd.com/document/358113300/Decreto-1421-Del-29-de-Agosto-de-2017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Sedboyaca.gov.co.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Guía para la implementación los DUA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w:t>
      </w:r>
      <w:hyperlink r:id="rId1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http://sedboyaca.gov.co/wp-content/uploads/2018/02/Guia-de-apoyo-Decreto-1421-de-2017.pdf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Soda.ustadistancia.edu.co.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EDUCACIÓN INCLUSIVA CON CALIDAD "CONSTRUYENDO CAPACIDAD INSTITUCIONAL PARA LA ATENCIÓN A LA DIVERSIDAD"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http://soda.ustadistancia.edu.co/enlinea/Curso_Virtual/RECURSOS_MODULO%204/GuiaYHerramientaDeInclusion.pdf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Web.usbmed.edu.co.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ENFOQUE DE EDUCACIÓN INCLUSIVA EN LA ACTUALIZACIÓN PEDAGÓGICA DE LOS EDUCADORES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w:t>
      </w:r>
      <w:hyperlink r:id="rId1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http://web.usbmed.edu.co/usbmed/CURSO_DOCENTE/GUIA_CONCEPTUAL/ANEXO13_EDUCACION_INCLUSIVA.pdf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sobre los derechos de las personas con Discapacidad y Protocolo Facultativo. Naciones Unidas. Fundación Saldarriaga Concha. Bogotá Colombia 2011.</w:t>
      </w:r>
    </w:p>
    <w:p w:rsidR="00000000" w:rsidDel="00000000" w:rsidP="00000000" w:rsidRDefault="00000000" w:rsidRPr="00000000" w14:paraId="000000F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Delors, Jacques (1996): Informe a la UNESCO de la Comisión Internacional sobre la Educación para el Siglo xxi. Madrid: Santillana, UNESCO.</w:t>
      </w:r>
    </w:p>
    <w:p w:rsidR="00000000" w:rsidDel="00000000" w:rsidP="00000000" w:rsidRDefault="00000000" w:rsidRPr="00000000" w14:paraId="000000F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1"/>
      <w:gridCol w:w="7235"/>
      <w:gridCol w:w="1470"/>
      <w:tblGridChange w:id="0">
        <w:tblGrid>
          <w:gridCol w:w="2311"/>
          <w:gridCol w:w="7235"/>
          <w:gridCol w:w="1470"/>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B">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F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F">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00">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105">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de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Sangradetextonormal">
    <w:name w:val="Body Text Indent"/>
    <w:basedOn w:val="Normal"/>
    <w:link w:val="SangradetextonormalCar"/>
    <w:uiPriority w:val="99"/>
    <w:unhideWhenUsed w:val="1"/>
    <w:rsid w:val="003830B9"/>
    <w:pPr>
      <w:pBdr>
        <w:top w:color="auto" w:space="0" w:sz="0" w:val="none"/>
        <w:left w:color="auto" w:space="0" w:sz="0" w:val="none"/>
        <w:bottom w:color="auto" w:space="0" w:sz="0" w:val="none"/>
        <w:right w:color="auto" w:space="0" w:sz="0" w:val="none"/>
        <w:between w:color="auto" w:space="0" w:sz="0" w:val="none"/>
      </w:pBdr>
      <w:spacing w:after="120"/>
      <w:ind w:left="283"/>
    </w:pPr>
    <w:rPr>
      <w:rFonts w:cs="Times New Roman"/>
      <w:color w:val="auto"/>
      <w:lang w:eastAsia="en-US"/>
    </w:rPr>
  </w:style>
  <w:style w:type="character" w:styleId="SangradetextonormalCar" w:customStyle="1">
    <w:name w:val="Sangría de texto normal Car"/>
    <w:basedOn w:val="Fuentedeprrafopredeter"/>
    <w:link w:val="Sangradetextonormal"/>
    <w:uiPriority w:val="99"/>
    <w:rsid w:val="003830B9"/>
    <w:rPr>
      <w:rFonts w:ascii="Calibri" w:cs="Times New Roman" w:eastAsia="Calibri" w:hAnsi="Calibri"/>
    </w:rPr>
  </w:style>
  <w:style w:type="paragraph" w:styleId="NormalWeb">
    <w:name w:val="Normal (Web)"/>
    <w:basedOn w:val="Normal"/>
    <w:uiPriority w:val="99"/>
    <w:unhideWhenUsed w:val="1"/>
    <w:rsid w:val="00DB7299"/>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gob.mx/cms/uploads/attachment/file/79271/GUIA-SISTEMA-ADMINISTRACION-L3.pdf" TargetMode="External"/><Relationship Id="rId22" Type="http://schemas.openxmlformats.org/officeDocument/2006/relationships/footer" Target="footer1.xml"/><Relationship Id="rId10" Type="http://schemas.openxmlformats.org/officeDocument/2006/relationships/hyperlink" Target="http://colombiaaprende.edu.co/html/micrositios/1752/articles-320765_Pdf_2.pdf" TargetMode="External"/><Relationship Id="rId21" Type="http://schemas.openxmlformats.org/officeDocument/2006/relationships/footer" Target="footer2.xml"/><Relationship Id="rId13" Type="http://schemas.openxmlformats.org/officeDocument/2006/relationships/hyperlink" Target="https://es.scribd.com/document/358113300/Decreto-1421-Del-29-de-Agosto-de-2017" TargetMode="External"/><Relationship Id="rId12" Type="http://schemas.openxmlformats.org/officeDocument/2006/relationships/hyperlink" Target="https://www.mineducacion.gov.co/1759/w3-propertyvalue-55270.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s.wikipedia.org/wiki/Diversidad_funcional" TargetMode="External"/><Relationship Id="rId15" Type="http://schemas.openxmlformats.org/officeDocument/2006/relationships/hyperlink" Target="http://soda.ustadistancia.edu.co/enlinea/Curso_Virtual/RECURSOS_MODULO%204/GuiaYHerramientaDeInclusion.pdf" TargetMode="External"/><Relationship Id="rId14" Type="http://schemas.openxmlformats.org/officeDocument/2006/relationships/hyperlink" Target="http://sedboyaca.gov.co/wp-content/uploads/2018/02/Guia-de-apoyo-Decreto-1421-de-2017.pdf" TargetMode="External"/><Relationship Id="rId17" Type="http://schemas.openxmlformats.org/officeDocument/2006/relationships/header" Target="header1.xml"/><Relationship Id="rId16" Type="http://schemas.openxmlformats.org/officeDocument/2006/relationships/hyperlink" Target="http://web.usbmed.edu.co/usbmed/CURSO_DOCENTE/GUIA_CONCEPTUAL/ANEXO13_EDUCACION_INCLUSIVA.pdf"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es.wikipedia.org/wiki/Pedagog%C3%ADa" TargetMode="External"/><Relationship Id="rId8" Type="http://schemas.openxmlformats.org/officeDocument/2006/relationships/hyperlink" Target="http://es.wikipedia.org/wiki/Escue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YaMMFa1jyzMYwkQ/RH6EoYgQQ==">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2021-02-24T16:00:00Z</dcterms:created>
  <dc:creator>gaalvarezg@hotmail.com</dc:creator>
</cp:coreProperties>
</file>