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13" w:rsidRPr="00255FA1" w:rsidRDefault="00DD5F45" w:rsidP="00255FA1">
      <w:pPr>
        <w:tabs>
          <w:tab w:val="left" w:pos="3540"/>
          <w:tab w:val="center" w:pos="6683"/>
        </w:tabs>
        <w:spacing w:after="0"/>
        <w:rPr>
          <w:rFonts w:ascii="Arial" w:hAnsi="Arial" w:cs="Arial"/>
          <w:b/>
          <w:sz w:val="24"/>
          <w:szCs w:val="24"/>
          <w:lang w:val="es-MX"/>
        </w:rPr>
      </w:pPr>
      <w:bookmarkStart w:id="0" w:name="_GoBack"/>
      <w:bookmarkEnd w:id="0"/>
      <w:r w:rsidRPr="00255FA1">
        <w:rPr>
          <w:rFonts w:ascii="Arial" w:hAnsi="Arial" w:cs="Arial"/>
          <w:b/>
          <w:sz w:val="24"/>
          <w:szCs w:val="24"/>
          <w:lang w:val="es-MX"/>
        </w:rPr>
        <w:tab/>
      </w:r>
      <w:r w:rsidR="002E2213" w:rsidRPr="00255FA1">
        <w:rPr>
          <w:rFonts w:ascii="Arial" w:hAnsi="Arial" w:cs="Arial"/>
          <w:b/>
          <w:sz w:val="24"/>
          <w:szCs w:val="24"/>
          <w:lang w:val="es-MX"/>
        </w:rPr>
        <w:t xml:space="preserve"> </w:t>
      </w:r>
    </w:p>
    <w:p w:rsidR="008D1A06" w:rsidRPr="001162E5" w:rsidRDefault="001773C9" w:rsidP="0089482A">
      <w:pPr>
        <w:numPr>
          <w:ilvl w:val="0"/>
          <w:numId w:val="1"/>
        </w:numPr>
        <w:spacing w:after="0" w:line="0" w:lineRule="atLeast"/>
        <w:ind w:left="357"/>
        <w:jc w:val="both"/>
        <w:rPr>
          <w:rFonts w:ascii="Arial" w:hAnsi="Arial" w:cs="Arial"/>
          <w:b/>
        </w:rPr>
      </w:pPr>
      <w:r w:rsidRPr="001162E5">
        <w:rPr>
          <w:rFonts w:ascii="Arial" w:hAnsi="Arial" w:cs="Arial"/>
          <w:b/>
        </w:rPr>
        <w:t>IDENTIFICACIÓN</w:t>
      </w:r>
      <w:r w:rsidR="008D1A06" w:rsidRPr="001162E5">
        <w:rPr>
          <w:rFonts w:ascii="Arial" w:hAnsi="Arial" w:cs="Arial"/>
          <w:b/>
        </w:rPr>
        <w:t xml:space="preserve">: </w:t>
      </w:r>
    </w:p>
    <w:tbl>
      <w:tblPr>
        <w:tblpPr w:leftFromText="141" w:rightFromText="141" w:vertAnchor="text" w:horzAnchor="page" w:tblpX="815" w:tblpY="24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8129"/>
      </w:tblGrid>
      <w:tr w:rsidR="00550D1B" w:rsidRPr="00023D82" w:rsidTr="00255FA1">
        <w:tc>
          <w:tcPr>
            <w:tcW w:w="2639" w:type="dxa"/>
          </w:tcPr>
          <w:p w:rsidR="00550D1B" w:rsidRPr="00023D82" w:rsidRDefault="00550D1B" w:rsidP="00255FA1">
            <w:pPr>
              <w:spacing w:after="0" w:line="240" w:lineRule="auto"/>
              <w:rPr>
                <w:sz w:val="24"/>
                <w:szCs w:val="24"/>
                <w:lang w:val="es-ES_tradnl"/>
              </w:rPr>
            </w:pPr>
            <w:r w:rsidRPr="00023D82">
              <w:rPr>
                <w:sz w:val="24"/>
                <w:szCs w:val="24"/>
                <w:lang w:val="es-ES_tradnl"/>
              </w:rPr>
              <w:t>Generalidades</w:t>
            </w:r>
          </w:p>
        </w:tc>
        <w:tc>
          <w:tcPr>
            <w:tcW w:w="8129" w:type="dxa"/>
          </w:tcPr>
          <w:p w:rsidR="00550D1B" w:rsidRPr="00023D82" w:rsidRDefault="00550D1B" w:rsidP="00255FA1">
            <w:pPr>
              <w:spacing w:after="0" w:line="240" w:lineRule="auto"/>
              <w:rPr>
                <w:sz w:val="24"/>
                <w:szCs w:val="24"/>
                <w:lang w:val="es-ES_tradnl"/>
              </w:rPr>
            </w:pPr>
          </w:p>
        </w:tc>
      </w:tr>
      <w:tr w:rsidR="00550D1B" w:rsidRPr="00023D82" w:rsidTr="00255FA1">
        <w:tc>
          <w:tcPr>
            <w:tcW w:w="2639" w:type="dxa"/>
          </w:tcPr>
          <w:p w:rsidR="00550D1B" w:rsidRPr="00023D82" w:rsidRDefault="00550D1B" w:rsidP="00255FA1">
            <w:pPr>
              <w:spacing w:after="0" w:line="240" w:lineRule="exact"/>
              <w:jc w:val="both"/>
              <w:rPr>
                <w:sz w:val="24"/>
                <w:szCs w:val="24"/>
                <w:lang w:val="es-ES_tradnl"/>
              </w:rPr>
            </w:pPr>
            <w:r w:rsidRPr="00023D82">
              <w:rPr>
                <w:sz w:val="24"/>
                <w:szCs w:val="24"/>
                <w:lang w:eastAsia="es-ES"/>
              </w:rPr>
              <w:t>Espacio académico</w:t>
            </w:r>
            <w:r w:rsidR="009A01DC">
              <w:rPr>
                <w:sz w:val="24"/>
                <w:szCs w:val="24"/>
                <w:lang w:eastAsia="es-ES"/>
              </w:rPr>
              <w:t>:</w:t>
            </w:r>
          </w:p>
        </w:tc>
        <w:tc>
          <w:tcPr>
            <w:tcW w:w="8129" w:type="dxa"/>
          </w:tcPr>
          <w:p w:rsidR="00550D1B" w:rsidRPr="00023D82" w:rsidRDefault="009A01DC" w:rsidP="00255FA1">
            <w:pPr>
              <w:spacing w:after="0" w:line="240" w:lineRule="exact"/>
              <w:jc w:val="both"/>
              <w:rPr>
                <w:rFonts w:ascii="Arial" w:hAnsi="Arial" w:cs="Arial"/>
                <w:sz w:val="24"/>
                <w:szCs w:val="24"/>
              </w:rPr>
            </w:pPr>
            <w:r w:rsidRPr="009A01DC">
              <w:rPr>
                <w:sz w:val="24"/>
                <w:szCs w:val="24"/>
              </w:rPr>
              <w:t>TIC (Tecnologías de la Información y Comunicación)</w:t>
            </w:r>
          </w:p>
        </w:tc>
      </w:tr>
      <w:tr w:rsidR="00550D1B" w:rsidRPr="00023D82" w:rsidTr="00255FA1">
        <w:tc>
          <w:tcPr>
            <w:tcW w:w="2639" w:type="dxa"/>
          </w:tcPr>
          <w:p w:rsidR="00550D1B" w:rsidRPr="00023D82" w:rsidRDefault="00550D1B" w:rsidP="00255FA1">
            <w:pPr>
              <w:spacing w:after="0" w:line="240" w:lineRule="auto"/>
              <w:rPr>
                <w:sz w:val="24"/>
                <w:szCs w:val="24"/>
                <w:lang w:val="es-ES_tradnl"/>
              </w:rPr>
            </w:pPr>
            <w:r w:rsidRPr="00023D82">
              <w:rPr>
                <w:sz w:val="24"/>
                <w:szCs w:val="24"/>
                <w:lang w:eastAsia="es-ES"/>
              </w:rPr>
              <w:t>Horas semanales:</w:t>
            </w:r>
          </w:p>
        </w:tc>
        <w:tc>
          <w:tcPr>
            <w:tcW w:w="8129" w:type="dxa"/>
          </w:tcPr>
          <w:p w:rsidR="00550D1B" w:rsidRPr="00023D82" w:rsidRDefault="00550D1B" w:rsidP="00255FA1">
            <w:pPr>
              <w:autoSpaceDE w:val="0"/>
              <w:autoSpaceDN w:val="0"/>
              <w:adjustRightInd w:val="0"/>
              <w:spacing w:after="0" w:line="240" w:lineRule="auto"/>
              <w:jc w:val="both"/>
              <w:rPr>
                <w:sz w:val="24"/>
                <w:szCs w:val="24"/>
                <w:lang w:eastAsia="es-ES"/>
              </w:rPr>
            </w:pPr>
            <w:r w:rsidRPr="00023D82">
              <w:rPr>
                <w:sz w:val="24"/>
                <w:szCs w:val="24"/>
                <w:lang w:eastAsia="es-ES"/>
              </w:rPr>
              <w:t>2 horas semanales</w:t>
            </w:r>
          </w:p>
        </w:tc>
      </w:tr>
      <w:tr w:rsidR="00550D1B" w:rsidRPr="00023D82" w:rsidTr="00255FA1">
        <w:tc>
          <w:tcPr>
            <w:tcW w:w="2639" w:type="dxa"/>
          </w:tcPr>
          <w:p w:rsidR="00550D1B" w:rsidRPr="00023D82" w:rsidRDefault="00550D1B" w:rsidP="00255FA1">
            <w:pPr>
              <w:spacing w:after="0" w:line="240" w:lineRule="auto"/>
              <w:rPr>
                <w:sz w:val="24"/>
                <w:szCs w:val="24"/>
                <w:lang w:val="es-ES_tradnl"/>
              </w:rPr>
            </w:pPr>
            <w:r w:rsidRPr="00023D82">
              <w:rPr>
                <w:sz w:val="24"/>
                <w:szCs w:val="24"/>
                <w:lang w:eastAsia="es-ES"/>
              </w:rPr>
              <w:t>Total de horas por semestre:</w:t>
            </w:r>
          </w:p>
        </w:tc>
        <w:tc>
          <w:tcPr>
            <w:tcW w:w="8129" w:type="dxa"/>
          </w:tcPr>
          <w:p w:rsidR="00550D1B" w:rsidRPr="00023D82" w:rsidRDefault="00023D82" w:rsidP="00255FA1">
            <w:pPr>
              <w:autoSpaceDE w:val="0"/>
              <w:autoSpaceDN w:val="0"/>
              <w:adjustRightInd w:val="0"/>
              <w:spacing w:after="0" w:line="240" w:lineRule="auto"/>
              <w:jc w:val="both"/>
              <w:rPr>
                <w:sz w:val="24"/>
                <w:szCs w:val="24"/>
                <w:lang w:eastAsia="es-ES"/>
              </w:rPr>
            </w:pPr>
            <w:r w:rsidRPr="00023D82">
              <w:rPr>
                <w:sz w:val="24"/>
                <w:szCs w:val="24"/>
                <w:lang w:eastAsia="es-ES"/>
              </w:rPr>
              <w:t>48</w:t>
            </w:r>
            <w:r w:rsidR="00550D1B" w:rsidRPr="00023D82">
              <w:rPr>
                <w:sz w:val="24"/>
                <w:szCs w:val="24"/>
                <w:lang w:eastAsia="es-ES"/>
              </w:rPr>
              <w:t xml:space="preserve"> horas por semestre</w:t>
            </w:r>
          </w:p>
        </w:tc>
      </w:tr>
      <w:tr w:rsidR="00550D1B" w:rsidRPr="00023D82" w:rsidTr="00255FA1">
        <w:tc>
          <w:tcPr>
            <w:tcW w:w="2639" w:type="dxa"/>
          </w:tcPr>
          <w:p w:rsidR="00550D1B" w:rsidRPr="00023D82" w:rsidRDefault="00550D1B" w:rsidP="00255FA1">
            <w:pPr>
              <w:autoSpaceDE w:val="0"/>
              <w:autoSpaceDN w:val="0"/>
              <w:adjustRightInd w:val="0"/>
              <w:spacing w:after="0" w:line="240" w:lineRule="auto"/>
              <w:jc w:val="both"/>
              <w:rPr>
                <w:rFonts w:ascii="Arial" w:hAnsi="Arial" w:cs="Arial"/>
                <w:bCs/>
              </w:rPr>
            </w:pPr>
            <w:r w:rsidRPr="00023D82">
              <w:rPr>
                <w:rFonts w:ascii="Arial" w:hAnsi="Arial" w:cs="Arial"/>
                <w:bCs/>
              </w:rPr>
              <w:t>Prerrequisito:</w:t>
            </w:r>
          </w:p>
        </w:tc>
        <w:tc>
          <w:tcPr>
            <w:tcW w:w="8129" w:type="dxa"/>
          </w:tcPr>
          <w:p w:rsidR="00550D1B" w:rsidRPr="00023D82" w:rsidRDefault="00550D1B" w:rsidP="00255FA1">
            <w:pPr>
              <w:autoSpaceDE w:val="0"/>
              <w:autoSpaceDN w:val="0"/>
              <w:adjustRightInd w:val="0"/>
              <w:spacing w:after="0" w:line="240" w:lineRule="auto"/>
              <w:jc w:val="both"/>
              <w:rPr>
                <w:sz w:val="24"/>
                <w:szCs w:val="24"/>
                <w:lang w:eastAsia="es-ES"/>
              </w:rPr>
            </w:pPr>
          </w:p>
        </w:tc>
      </w:tr>
      <w:tr w:rsidR="00550D1B" w:rsidRPr="00023D82" w:rsidTr="00255FA1">
        <w:tc>
          <w:tcPr>
            <w:tcW w:w="2639" w:type="dxa"/>
          </w:tcPr>
          <w:p w:rsidR="00550D1B" w:rsidRPr="00023D82" w:rsidRDefault="00550D1B" w:rsidP="00255FA1">
            <w:pPr>
              <w:spacing w:after="0" w:line="240" w:lineRule="auto"/>
              <w:rPr>
                <w:sz w:val="24"/>
                <w:szCs w:val="24"/>
                <w:lang w:eastAsia="es-ES"/>
              </w:rPr>
            </w:pPr>
            <w:r w:rsidRPr="00023D82">
              <w:rPr>
                <w:sz w:val="24"/>
                <w:szCs w:val="24"/>
                <w:lang w:eastAsia="es-ES"/>
              </w:rPr>
              <w:t>Semestre</w:t>
            </w:r>
            <w:r w:rsidR="009A01DC">
              <w:rPr>
                <w:sz w:val="24"/>
                <w:szCs w:val="24"/>
                <w:lang w:eastAsia="es-ES"/>
              </w:rPr>
              <w:t>:</w:t>
            </w:r>
          </w:p>
        </w:tc>
        <w:tc>
          <w:tcPr>
            <w:tcW w:w="8129" w:type="dxa"/>
          </w:tcPr>
          <w:p w:rsidR="00550D1B" w:rsidRPr="00023D82" w:rsidRDefault="009A01DC" w:rsidP="00255FA1">
            <w:pPr>
              <w:autoSpaceDE w:val="0"/>
              <w:autoSpaceDN w:val="0"/>
              <w:adjustRightInd w:val="0"/>
              <w:spacing w:after="0" w:line="240" w:lineRule="auto"/>
              <w:jc w:val="both"/>
              <w:rPr>
                <w:sz w:val="24"/>
                <w:szCs w:val="24"/>
                <w:lang w:eastAsia="es-ES"/>
              </w:rPr>
            </w:pPr>
            <w:r>
              <w:rPr>
                <w:sz w:val="24"/>
                <w:szCs w:val="24"/>
                <w:lang w:eastAsia="es-ES"/>
              </w:rPr>
              <w:t>IV</w:t>
            </w:r>
          </w:p>
        </w:tc>
      </w:tr>
      <w:tr w:rsidR="00550D1B" w:rsidRPr="00023D82" w:rsidTr="00255FA1">
        <w:tc>
          <w:tcPr>
            <w:tcW w:w="2639" w:type="dxa"/>
          </w:tcPr>
          <w:p w:rsidR="00550D1B" w:rsidRPr="00023D82" w:rsidRDefault="00550D1B" w:rsidP="00255FA1">
            <w:pPr>
              <w:spacing w:after="0" w:line="240" w:lineRule="auto"/>
              <w:rPr>
                <w:sz w:val="24"/>
                <w:szCs w:val="24"/>
                <w:lang w:eastAsia="es-ES"/>
              </w:rPr>
            </w:pPr>
            <w:r w:rsidRPr="00023D82">
              <w:rPr>
                <w:sz w:val="24"/>
                <w:szCs w:val="24"/>
                <w:lang w:eastAsia="es-ES"/>
              </w:rPr>
              <w:t>Docente</w:t>
            </w:r>
            <w:r w:rsidR="009A01DC">
              <w:rPr>
                <w:sz w:val="24"/>
                <w:szCs w:val="24"/>
                <w:lang w:eastAsia="es-ES"/>
              </w:rPr>
              <w:t>:</w:t>
            </w:r>
          </w:p>
        </w:tc>
        <w:tc>
          <w:tcPr>
            <w:tcW w:w="8129" w:type="dxa"/>
          </w:tcPr>
          <w:p w:rsidR="00550D1B" w:rsidRPr="00023D82" w:rsidRDefault="009A01DC" w:rsidP="00255FA1">
            <w:pPr>
              <w:autoSpaceDE w:val="0"/>
              <w:autoSpaceDN w:val="0"/>
              <w:adjustRightInd w:val="0"/>
              <w:spacing w:after="0" w:line="240" w:lineRule="auto"/>
              <w:jc w:val="both"/>
              <w:rPr>
                <w:sz w:val="24"/>
                <w:szCs w:val="24"/>
                <w:lang w:eastAsia="es-ES"/>
              </w:rPr>
            </w:pPr>
            <w:r>
              <w:rPr>
                <w:sz w:val="24"/>
                <w:szCs w:val="24"/>
                <w:lang w:eastAsia="es-ES"/>
              </w:rPr>
              <w:t xml:space="preserve">Gonzalo Alberto </w:t>
            </w:r>
            <w:proofErr w:type="spellStart"/>
            <w:r>
              <w:rPr>
                <w:sz w:val="24"/>
                <w:szCs w:val="24"/>
                <w:lang w:eastAsia="es-ES"/>
              </w:rPr>
              <w:t>Alvarez</w:t>
            </w:r>
            <w:proofErr w:type="spellEnd"/>
            <w:r>
              <w:rPr>
                <w:sz w:val="24"/>
                <w:szCs w:val="24"/>
                <w:lang w:eastAsia="es-ES"/>
              </w:rPr>
              <w:t xml:space="preserve"> </w:t>
            </w:r>
            <w:proofErr w:type="spellStart"/>
            <w:r>
              <w:rPr>
                <w:sz w:val="24"/>
                <w:szCs w:val="24"/>
                <w:lang w:eastAsia="es-ES"/>
              </w:rPr>
              <w:t>Garcia</w:t>
            </w:r>
            <w:proofErr w:type="spellEnd"/>
          </w:p>
        </w:tc>
      </w:tr>
      <w:tr w:rsidR="00550D1B" w:rsidRPr="00023D82" w:rsidTr="00255FA1">
        <w:tc>
          <w:tcPr>
            <w:tcW w:w="2639" w:type="dxa"/>
          </w:tcPr>
          <w:p w:rsidR="00550D1B" w:rsidRPr="00023D82" w:rsidRDefault="00550D1B" w:rsidP="00255FA1">
            <w:pPr>
              <w:spacing w:after="0" w:line="240" w:lineRule="auto"/>
              <w:rPr>
                <w:sz w:val="24"/>
                <w:szCs w:val="24"/>
                <w:lang w:val="es-ES_tradnl"/>
              </w:rPr>
            </w:pPr>
            <w:r w:rsidRPr="00023D82">
              <w:rPr>
                <w:sz w:val="24"/>
                <w:szCs w:val="24"/>
                <w:lang w:val="es-ES_tradnl"/>
              </w:rPr>
              <w:t>Naturaleza</w:t>
            </w:r>
            <w:r w:rsidR="009A01DC">
              <w:rPr>
                <w:sz w:val="24"/>
                <w:szCs w:val="24"/>
                <w:lang w:val="es-ES_tradnl"/>
              </w:rPr>
              <w:t>:</w:t>
            </w:r>
          </w:p>
        </w:tc>
        <w:tc>
          <w:tcPr>
            <w:tcW w:w="8129" w:type="dxa"/>
          </w:tcPr>
          <w:p w:rsidR="00550D1B" w:rsidRPr="00023D82" w:rsidRDefault="00550D1B" w:rsidP="00255FA1">
            <w:pPr>
              <w:spacing w:after="0" w:line="240" w:lineRule="auto"/>
              <w:rPr>
                <w:sz w:val="24"/>
                <w:szCs w:val="24"/>
                <w:lang w:val="es-ES_tradnl"/>
              </w:rPr>
            </w:pPr>
            <w:r w:rsidRPr="00023D82">
              <w:rPr>
                <w:sz w:val="24"/>
                <w:szCs w:val="24"/>
                <w:lang w:val="es-ES_tradnl"/>
              </w:rPr>
              <w:t>Teórico-práctica</w:t>
            </w:r>
          </w:p>
        </w:tc>
      </w:tr>
      <w:tr w:rsidR="004779A9" w:rsidRPr="00023D82" w:rsidTr="00255FA1">
        <w:tc>
          <w:tcPr>
            <w:tcW w:w="2639" w:type="dxa"/>
          </w:tcPr>
          <w:p w:rsidR="004779A9" w:rsidRPr="00023D82" w:rsidRDefault="004779A9" w:rsidP="00255FA1">
            <w:pPr>
              <w:spacing w:after="0" w:line="240" w:lineRule="auto"/>
              <w:rPr>
                <w:sz w:val="24"/>
                <w:szCs w:val="24"/>
                <w:lang w:val="es-ES_tradnl"/>
              </w:rPr>
            </w:pPr>
            <w:r w:rsidRPr="00023D82">
              <w:rPr>
                <w:sz w:val="24"/>
                <w:szCs w:val="24"/>
                <w:lang w:val="es-ES_tradnl"/>
              </w:rPr>
              <w:t>Créditos</w:t>
            </w:r>
            <w:r w:rsidR="009A01DC">
              <w:rPr>
                <w:sz w:val="24"/>
                <w:szCs w:val="24"/>
                <w:lang w:val="es-ES_tradnl"/>
              </w:rPr>
              <w:t>:</w:t>
            </w:r>
          </w:p>
        </w:tc>
        <w:tc>
          <w:tcPr>
            <w:tcW w:w="8129" w:type="dxa"/>
          </w:tcPr>
          <w:p w:rsidR="004779A9" w:rsidRPr="00023D82" w:rsidRDefault="00023D82" w:rsidP="00255FA1">
            <w:pPr>
              <w:spacing w:after="0" w:line="240" w:lineRule="auto"/>
              <w:rPr>
                <w:sz w:val="24"/>
                <w:szCs w:val="24"/>
                <w:lang w:val="es-ES_tradnl"/>
              </w:rPr>
            </w:pPr>
            <w:r w:rsidRPr="00023D82">
              <w:rPr>
                <w:sz w:val="24"/>
                <w:szCs w:val="24"/>
                <w:lang w:val="es-ES_tradnl"/>
              </w:rPr>
              <w:t>1</w:t>
            </w:r>
          </w:p>
        </w:tc>
      </w:tr>
      <w:tr w:rsidR="004779A9" w:rsidRPr="00023D82" w:rsidTr="00255FA1">
        <w:tc>
          <w:tcPr>
            <w:tcW w:w="2639" w:type="dxa"/>
          </w:tcPr>
          <w:p w:rsidR="004779A9" w:rsidRPr="00023D82" w:rsidRDefault="004779A9" w:rsidP="00255FA1">
            <w:pPr>
              <w:spacing w:after="0" w:line="240" w:lineRule="auto"/>
              <w:rPr>
                <w:sz w:val="24"/>
                <w:szCs w:val="24"/>
                <w:lang w:val="es-ES_tradnl"/>
              </w:rPr>
            </w:pPr>
            <w:r w:rsidRPr="00023D82">
              <w:rPr>
                <w:sz w:val="24"/>
                <w:szCs w:val="24"/>
                <w:lang w:val="es-ES_tradnl"/>
              </w:rPr>
              <w:t>Evaluación</w:t>
            </w:r>
            <w:r w:rsidR="009A01DC">
              <w:rPr>
                <w:sz w:val="24"/>
                <w:szCs w:val="24"/>
                <w:lang w:val="es-ES_tradnl"/>
              </w:rPr>
              <w:t>:</w:t>
            </w:r>
          </w:p>
        </w:tc>
        <w:tc>
          <w:tcPr>
            <w:tcW w:w="8129" w:type="dxa"/>
          </w:tcPr>
          <w:p w:rsidR="004779A9" w:rsidRPr="00023D82" w:rsidRDefault="004779A9" w:rsidP="009A01DC">
            <w:pPr>
              <w:spacing w:after="0" w:line="240" w:lineRule="auto"/>
              <w:rPr>
                <w:sz w:val="24"/>
                <w:szCs w:val="24"/>
                <w:lang w:val="es-ES_tradnl"/>
              </w:rPr>
            </w:pPr>
            <w:r w:rsidRPr="00023D82">
              <w:rPr>
                <w:sz w:val="24"/>
                <w:szCs w:val="24"/>
                <w:lang w:val="es-ES_tradnl"/>
              </w:rPr>
              <w:t>Tipo de evaluación que trabajará. (Formativa, sumativa, cualitativa</w:t>
            </w:r>
            <w:r w:rsidR="009A01DC">
              <w:rPr>
                <w:sz w:val="24"/>
                <w:szCs w:val="24"/>
                <w:lang w:val="es-ES_tradnl"/>
              </w:rPr>
              <w:t xml:space="preserve"> e integral</w:t>
            </w:r>
            <w:r w:rsidRPr="00023D82">
              <w:rPr>
                <w:sz w:val="24"/>
                <w:szCs w:val="24"/>
                <w:lang w:val="es-ES_tradnl"/>
              </w:rPr>
              <w:t>)</w:t>
            </w:r>
          </w:p>
        </w:tc>
      </w:tr>
      <w:tr w:rsidR="004779A9" w:rsidRPr="00023D82" w:rsidTr="00255FA1">
        <w:tc>
          <w:tcPr>
            <w:tcW w:w="2639" w:type="dxa"/>
          </w:tcPr>
          <w:p w:rsidR="004779A9" w:rsidRPr="00023D82" w:rsidRDefault="004779A9" w:rsidP="00255FA1">
            <w:pPr>
              <w:spacing w:after="0" w:line="240" w:lineRule="auto"/>
              <w:rPr>
                <w:sz w:val="24"/>
                <w:szCs w:val="24"/>
                <w:lang w:val="es-ES_tradnl"/>
              </w:rPr>
            </w:pPr>
            <w:r w:rsidRPr="00023D82">
              <w:rPr>
                <w:sz w:val="24"/>
                <w:szCs w:val="24"/>
                <w:lang w:val="es-ES_tradnl"/>
              </w:rPr>
              <w:t>Horas de docencia directa</w:t>
            </w:r>
            <w:r w:rsidR="009A01DC">
              <w:rPr>
                <w:sz w:val="24"/>
                <w:szCs w:val="24"/>
                <w:lang w:val="es-ES_tradnl"/>
              </w:rPr>
              <w:t>:</w:t>
            </w:r>
          </w:p>
        </w:tc>
        <w:tc>
          <w:tcPr>
            <w:tcW w:w="8129" w:type="dxa"/>
          </w:tcPr>
          <w:p w:rsidR="004779A9" w:rsidRPr="00023D82" w:rsidRDefault="00023D82" w:rsidP="00255FA1">
            <w:pPr>
              <w:spacing w:after="0" w:line="240" w:lineRule="auto"/>
              <w:rPr>
                <w:sz w:val="24"/>
                <w:szCs w:val="24"/>
                <w:lang w:val="es-ES_tradnl"/>
              </w:rPr>
            </w:pPr>
            <w:r w:rsidRPr="00023D82">
              <w:rPr>
                <w:sz w:val="24"/>
                <w:szCs w:val="24"/>
                <w:lang w:val="es-ES_tradnl"/>
              </w:rPr>
              <w:t>36</w:t>
            </w:r>
          </w:p>
        </w:tc>
      </w:tr>
      <w:tr w:rsidR="004779A9" w:rsidRPr="00023D82" w:rsidTr="00255FA1">
        <w:tc>
          <w:tcPr>
            <w:tcW w:w="2639" w:type="dxa"/>
          </w:tcPr>
          <w:p w:rsidR="004779A9" w:rsidRPr="00023D82" w:rsidRDefault="009A01DC" w:rsidP="00255FA1">
            <w:pPr>
              <w:spacing w:after="0" w:line="240" w:lineRule="auto"/>
              <w:rPr>
                <w:sz w:val="24"/>
                <w:szCs w:val="24"/>
                <w:lang w:val="es-ES_tradnl"/>
              </w:rPr>
            </w:pPr>
            <w:r>
              <w:rPr>
                <w:sz w:val="24"/>
                <w:szCs w:val="24"/>
                <w:lang w:val="es-ES_tradnl"/>
              </w:rPr>
              <w:t>Horas de trabajo independiente:</w:t>
            </w:r>
          </w:p>
        </w:tc>
        <w:tc>
          <w:tcPr>
            <w:tcW w:w="8129" w:type="dxa"/>
          </w:tcPr>
          <w:p w:rsidR="004779A9" w:rsidRPr="00023D82" w:rsidRDefault="00023D82" w:rsidP="00255FA1">
            <w:pPr>
              <w:spacing w:after="0" w:line="240" w:lineRule="auto"/>
              <w:rPr>
                <w:sz w:val="24"/>
                <w:szCs w:val="24"/>
                <w:lang w:val="es-ES_tradnl"/>
              </w:rPr>
            </w:pPr>
            <w:r w:rsidRPr="00023D82">
              <w:rPr>
                <w:sz w:val="24"/>
                <w:szCs w:val="24"/>
                <w:lang w:val="es-ES_tradnl"/>
              </w:rPr>
              <w:t>12</w:t>
            </w:r>
          </w:p>
        </w:tc>
      </w:tr>
      <w:tr w:rsidR="00023D82" w:rsidRPr="00023D82" w:rsidTr="00255FA1">
        <w:tc>
          <w:tcPr>
            <w:tcW w:w="2639" w:type="dxa"/>
          </w:tcPr>
          <w:p w:rsidR="00023D82" w:rsidRPr="00023D82" w:rsidRDefault="00023D82" w:rsidP="00255FA1">
            <w:pPr>
              <w:spacing w:after="0" w:line="240" w:lineRule="auto"/>
              <w:rPr>
                <w:sz w:val="24"/>
                <w:szCs w:val="24"/>
                <w:lang w:val="es-ES_tradnl"/>
              </w:rPr>
            </w:pPr>
            <w:r w:rsidRPr="00023D82">
              <w:rPr>
                <w:sz w:val="24"/>
                <w:szCs w:val="24"/>
                <w:lang w:val="es-ES_tradnl"/>
              </w:rPr>
              <w:t>Habilitable</w:t>
            </w:r>
            <w:r w:rsidR="009A01DC">
              <w:rPr>
                <w:sz w:val="24"/>
                <w:szCs w:val="24"/>
                <w:lang w:val="es-ES_tradnl"/>
              </w:rPr>
              <w:t>:</w:t>
            </w:r>
          </w:p>
        </w:tc>
        <w:tc>
          <w:tcPr>
            <w:tcW w:w="8129" w:type="dxa"/>
          </w:tcPr>
          <w:p w:rsidR="00023D82" w:rsidRPr="00023D82" w:rsidRDefault="00023D82" w:rsidP="00255FA1">
            <w:pPr>
              <w:spacing w:after="0" w:line="240" w:lineRule="auto"/>
              <w:rPr>
                <w:sz w:val="24"/>
                <w:szCs w:val="24"/>
                <w:lang w:val="es-ES_tradnl"/>
              </w:rPr>
            </w:pPr>
            <w:r w:rsidRPr="00023D82">
              <w:rPr>
                <w:sz w:val="24"/>
                <w:szCs w:val="24"/>
                <w:lang w:val="es-ES_tradnl"/>
              </w:rPr>
              <w:t xml:space="preserve">Sí </w:t>
            </w:r>
          </w:p>
        </w:tc>
      </w:tr>
      <w:tr w:rsidR="00023D82" w:rsidRPr="00023D82" w:rsidTr="00255FA1">
        <w:tc>
          <w:tcPr>
            <w:tcW w:w="2639" w:type="dxa"/>
          </w:tcPr>
          <w:p w:rsidR="00023D82" w:rsidRPr="00023D82" w:rsidRDefault="00023D82" w:rsidP="00255FA1">
            <w:pPr>
              <w:spacing w:after="0" w:line="240" w:lineRule="auto"/>
              <w:rPr>
                <w:sz w:val="24"/>
                <w:szCs w:val="24"/>
                <w:lang w:val="es-ES_tradnl"/>
              </w:rPr>
            </w:pPr>
            <w:r w:rsidRPr="00023D82">
              <w:rPr>
                <w:sz w:val="24"/>
                <w:szCs w:val="24"/>
                <w:lang w:val="es-ES_tradnl"/>
              </w:rPr>
              <w:t>Validable</w:t>
            </w:r>
            <w:r w:rsidR="009A01DC">
              <w:rPr>
                <w:sz w:val="24"/>
                <w:szCs w:val="24"/>
                <w:lang w:val="es-ES_tradnl"/>
              </w:rPr>
              <w:t>:</w:t>
            </w:r>
          </w:p>
        </w:tc>
        <w:tc>
          <w:tcPr>
            <w:tcW w:w="8129" w:type="dxa"/>
          </w:tcPr>
          <w:p w:rsidR="00023D82" w:rsidRPr="00023D82" w:rsidRDefault="00023D82" w:rsidP="00255FA1">
            <w:pPr>
              <w:spacing w:after="0" w:line="240" w:lineRule="auto"/>
              <w:rPr>
                <w:sz w:val="24"/>
                <w:szCs w:val="24"/>
                <w:lang w:val="es-ES_tradnl"/>
              </w:rPr>
            </w:pPr>
            <w:r w:rsidRPr="00023D82">
              <w:rPr>
                <w:sz w:val="24"/>
                <w:szCs w:val="24"/>
                <w:lang w:val="es-ES_tradnl"/>
              </w:rPr>
              <w:t>Sí</w:t>
            </w:r>
          </w:p>
        </w:tc>
      </w:tr>
      <w:tr w:rsidR="00023D82" w:rsidRPr="00023D82" w:rsidTr="00255FA1">
        <w:tc>
          <w:tcPr>
            <w:tcW w:w="2639" w:type="dxa"/>
          </w:tcPr>
          <w:p w:rsidR="00023D82" w:rsidRPr="00023D82" w:rsidRDefault="00023D82" w:rsidP="00255FA1">
            <w:pPr>
              <w:spacing w:after="0" w:line="240" w:lineRule="auto"/>
              <w:rPr>
                <w:sz w:val="24"/>
                <w:szCs w:val="24"/>
                <w:lang w:val="es-ES_tradnl"/>
              </w:rPr>
            </w:pPr>
            <w:r w:rsidRPr="00023D82">
              <w:rPr>
                <w:sz w:val="24"/>
                <w:szCs w:val="24"/>
                <w:lang w:val="es-ES_tradnl"/>
              </w:rPr>
              <w:t>Homologable</w:t>
            </w:r>
            <w:r w:rsidR="009A01DC">
              <w:rPr>
                <w:sz w:val="24"/>
                <w:szCs w:val="24"/>
                <w:lang w:val="es-ES_tradnl"/>
              </w:rPr>
              <w:t>:</w:t>
            </w:r>
          </w:p>
        </w:tc>
        <w:tc>
          <w:tcPr>
            <w:tcW w:w="8129" w:type="dxa"/>
          </w:tcPr>
          <w:p w:rsidR="00023D82" w:rsidRPr="00023D82" w:rsidRDefault="00023D82" w:rsidP="00255FA1">
            <w:pPr>
              <w:spacing w:after="0" w:line="240" w:lineRule="auto"/>
              <w:rPr>
                <w:sz w:val="24"/>
                <w:szCs w:val="24"/>
                <w:lang w:val="es-ES_tradnl"/>
              </w:rPr>
            </w:pPr>
            <w:r w:rsidRPr="00023D82">
              <w:rPr>
                <w:sz w:val="24"/>
                <w:szCs w:val="24"/>
                <w:lang w:val="es-ES_tradnl"/>
              </w:rPr>
              <w:t>Sí</w:t>
            </w:r>
          </w:p>
        </w:tc>
      </w:tr>
    </w:tbl>
    <w:p w:rsidR="008D1A06" w:rsidRDefault="008D1A06" w:rsidP="0057192F">
      <w:pPr>
        <w:spacing w:after="0" w:line="240" w:lineRule="exact"/>
        <w:ind w:left="357"/>
        <w:jc w:val="both"/>
        <w:rPr>
          <w:rFonts w:ascii="Arial" w:hAnsi="Arial" w:cs="Arial"/>
        </w:rPr>
      </w:pPr>
    </w:p>
    <w:p w:rsidR="006D3ECF" w:rsidRPr="006D3ECF" w:rsidRDefault="001773C9" w:rsidP="0057192F">
      <w:pPr>
        <w:spacing w:after="0" w:line="240" w:lineRule="exact"/>
        <w:ind w:left="357"/>
        <w:rPr>
          <w:rFonts w:ascii="Arial" w:hAnsi="Arial" w:cs="Arial"/>
          <w:bCs/>
        </w:rPr>
      </w:pPr>
      <w:r>
        <w:rPr>
          <w:rFonts w:ascii="Arial" w:hAnsi="Arial" w:cs="Arial"/>
          <w:b/>
          <w:bCs/>
        </w:rPr>
        <w:tab/>
      </w:r>
      <w:r w:rsidR="00DA52A6">
        <w:rPr>
          <w:rFonts w:ascii="Arial" w:hAnsi="Arial" w:cs="Arial"/>
          <w:b/>
          <w:bCs/>
        </w:rPr>
        <w:tab/>
      </w:r>
    </w:p>
    <w:p w:rsidR="008F5C4F" w:rsidRDefault="000502C0" w:rsidP="00255FA1">
      <w:pPr>
        <w:spacing w:after="0" w:line="240" w:lineRule="exact"/>
        <w:ind w:left="357"/>
        <w:jc w:val="both"/>
        <w:rPr>
          <w:rFonts w:ascii="Arial" w:hAnsi="Arial" w:cs="Arial"/>
          <w:b/>
          <w:sz w:val="24"/>
          <w:szCs w:val="24"/>
          <w:lang w:val="es-MX"/>
        </w:rPr>
      </w:pPr>
      <w:r>
        <w:rPr>
          <w:rFonts w:ascii="Arial" w:hAnsi="Arial" w:cs="Arial"/>
          <w:b/>
          <w:bCs/>
          <w:lang w:val="es-ES"/>
        </w:rPr>
        <w:tab/>
      </w:r>
    </w:p>
    <w:p w:rsidR="00417BF7" w:rsidRDefault="00417BF7" w:rsidP="0089482A">
      <w:pPr>
        <w:pStyle w:val="Prrafodelista"/>
        <w:numPr>
          <w:ilvl w:val="0"/>
          <w:numId w:val="1"/>
        </w:numPr>
        <w:jc w:val="both"/>
        <w:rPr>
          <w:rFonts w:ascii="Arial" w:hAnsi="Arial" w:cs="Arial"/>
          <w:b/>
          <w:lang w:val="es-MX"/>
        </w:rPr>
      </w:pPr>
      <w:r>
        <w:rPr>
          <w:rFonts w:ascii="Arial" w:hAnsi="Arial" w:cs="Arial"/>
          <w:b/>
          <w:lang w:val="es-MX"/>
        </w:rPr>
        <w:t xml:space="preserve">DESCRIPCION : </w:t>
      </w:r>
    </w:p>
    <w:p w:rsidR="00417BF7" w:rsidRDefault="003727E8" w:rsidP="003727E8">
      <w:pPr>
        <w:jc w:val="both"/>
        <w:rPr>
          <w:rFonts w:ascii="Arial" w:hAnsi="Arial" w:cs="Arial"/>
          <w:lang w:val="es-MX"/>
        </w:rPr>
      </w:pPr>
      <w:r w:rsidRPr="003727E8">
        <w:rPr>
          <w:rFonts w:ascii="Arial" w:hAnsi="Arial" w:cs="Arial"/>
          <w:lang w:val="es-MX"/>
        </w:rPr>
        <w:t>Como actividad humana, la tecnología busca</w:t>
      </w:r>
      <w:r>
        <w:rPr>
          <w:rFonts w:ascii="Arial" w:hAnsi="Arial" w:cs="Arial"/>
          <w:lang w:val="es-MX"/>
        </w:rPr>
        <w:t xml:space="preserve"> </w:t>
      </w:r>
      <w:r w:rsidRPr="003727E8">
        <w:rPr>
          <w:rFonts w:ascii="Arial" w:hAnsi="Arial" w:cs="Arial"/>
          <w:lang w:val="es-MX"/>
        </w:rPr>
        <w:t>resolver problemas y satisfacer necesidades</w:t>
      </w:r>
      <w:r>
        <w:rPr>
          <w:rFonts w:ascii="Arial" w:hAnsi="Arial" w:cs="Arial"/>
          <w:lang w:val="es-MX"/>
        </w:rPr>
        <w:t xml:space="preserve"> </w:t>
      </w:r>
      <w:r w:rsidRPr="003727E8">
        <w:rPr>
          <w:rFonts w:ascii="Arial" w:hAnsi="Arial" w:cs="Arial"/>
          <w:lang w:val="es-MX"/>
        </w:rPr>
        <w:t>individuales y sociales, transformando el entorno</w:t>
      </w:r>
      <w:r>
        <w:rPr>
          <w:rFonts w:ascii="Arial" w:hAnsi="Arial" w:cs="Arial"/>
          <w:lang w:val="es-MX"/>
        </w:rPr>
        <w:t xml:space="preserve"> </w:t>
      </w:r>
      <w:r w:rsidRPr="003727E8">
        <w:rPr>
          <w:rFonts w:ascii="Arial" w:hAnsi="Arial" w:cs="Arial"/>
          <w:lang w:val="es-MX"/>
        </w:rPr>
        <w:t>y la naturaleza median</w:t>
      </w:r>
      <w:r>
        <w:rPr>
          <w:rFonts w:ascii="Arial" w:hAnsi="Arial" w:cs="Arial"/>
          <w:lang w:val="es-MX"/>
        </w:rPr>
        <w:t>te la utilización racional, crí</w:t>
      </w:r>
      <w:r w:rsidRPr="003727E8">
        <w:rPr>
          <w:rFonts w:ascii="Arial" w:hAnsi="Arial" w:cs="Arial"/>
          <w:lang w:val="es-MX"/>
        </w:rPr>
        <w:t>tica y creat</w:t>
      </w:r>
      <w:r>
        <w:rPr>
          <w:rFonts w:ascii="Arial" w:hAnsi="Arial" w:cs="Arial"/>
          <w:lang w:val="es-MX"/>
        </w:rPr>
        <w:t>iva de recursos y conocimientos s</w:t>
      </w:r>
      <w:r w:rsidRPr="003727E8">
        <w:rPr>
          <w:rFonts w:ascii="Arial" w:hAnsi="Arial" w:cs="Arial"/>
          <w:lang w:val="es-MX"/>
        </w:rPr>
        <w:t>egún</w:t>
      </w:r>
      <w:r>
        <w:rPr>
          <w:rFonts w:ascii="Arial" w:hAnsi="Arial" w:cs="Arial"/>
          <w:lang w:val="es-MX"/>
        </w:rPr>
        <w:t xml:space="preserve"> </w:t>
      </w:r>
      <w:r w:rsidRPr="003727E8">
        <w:rPr>
          <w:rFonts w:ascii="Arial" w:hAnsi="Arial" w:cs="Arial"/>
          <w:lang w:val="es-MX"/>
        </w:rPr>
        <w:t xml:space="preserve">afirma el </w:t>
      </w:r>
      <w:proofErr w:type="spellStart"/>
      <w:r w:rsidRPr="003727E8">
        <w:rPr>
          <w:rFonts w:ascii="Arial" w:hAnsi="Arial" w:cs="Arial"/>
          <w:lang w:val="es-MX"/>
        </w:rPr>
        <w:t>National</w:t>
      </w:r>
      <w:proofErr w:type="spellEnd"/>
      <w:r w:rsidRPr="003727E8">
        <w:rPr>
          <w:rFonts w:ascii="Arial" w:hAnsi="Arial" w:cs="Arial"/>
          <w:lang w:val="es-MX"/>
        </w:rPr>
        <w:t xml:space="preserve"> </w:t>
      </w:r>
      <w:proofErr w:type="spellStart"/>
      <w:r w:rsidRPr="003727E8">
        <w:rPr>
          <w:rFonts w:ascii="Arial" w:hAnsi="Arial" w:cs="Arial"/>
          <w:lang w:val="es-MX"/>
        </w:rPr>
        <w:t>Research</w:t>
      </w:r>
      <w:proofErr w:type="spellEnd"/>
      <w:r w:rsidRPr="003727E8">
        <w:rPr>
          <w:rFonts w:ascii="Arial" w:hAnsi="Arial" w:cs="Arial"/>
          <w:lang w:val="es-MX"/>
        </w:rPr>
        <w:t xml:space="preserve"> Council</w:t>
      </w:r>
      <w:r>
        <w:rPr>
          <w:rFonts w:ascii="Arial" w:hAnsi="Arial" w:cs="Arial"/>
          <w:lang w:val="es-MX"/>
        </w:rPr>
        <w:t xml:space="preserve"> 2004</w:t>
      </w:r>
      <w:r w:rsidRPr="003727E8">
        <w:rPr>
          <w:rFonts w:ascii="Arial" w:hAnsi="Arial" w:cs="Arial"/>
          <w:lang w:val="es-MX"/>
        </w:rPr>
        <w:t>,</w:t>
      </w:r>
      <w:r>
        <w:rPr>
          <w:rFonts w:ascii="Arial" w:hAnsi="Arial" w:cs="Arial"/>
          <w:lang w:val="es-MX"/>
        </w:rPr>
        <w:t xml:space="preserve"> además el MEN establece desde la Guía 30 que ser competente en tecnología es una necesidad </w:t>
      </w:r>
      <w:r w:rsidRPr="003727E8">
        <w:rPr>
          <w:rFonts w:ascii="Arial" w:hAnsi="Arial" w:cs="Arial"/>
          <w:lang w:val="es-MX"/>
        </w:rPr>
        <w:t xml:space="preserve"> </w:t>
      </w:r>
      <w:r>
        <w:rPr>
          <w:rFonts w:ascii="Arial" w:hAnsi="Arial" w:cs="Arial"/>
          <w:lang w:val="es-MX"/>
        </w:rPr>
        <w:t>para el desarrollo además establece los criterios de competencias que debe tener el docente en la guía “Competencias TIC para el desarrollo profesional docente” en la cual ubican el uso racional y crítico de la tecnología como medio y como fin de la educación del siglo XXI.</w:t>
      </w:r>
    </w:p>
    <w:p w:rsidR="003727E8" w:rsidRPr="00EE5DEB" w:rsidRDefault="003727E8" w:rsidP="003727E8">
      <w:pPr>
        <w:jc w:val="both"/>
        <w:rPr>
          <w:rFonts w:ascii="Arial" w:hAnsi="Arial" w:cs="Arial"/>
        </w:rPr>
      </w:pPr>
    </w:p>
    <w:p w:rsidR="003727E8" w:rsidRPr="003727E8" w:rsidRDefault="00023D82" w:rsidP="006165B0">
      <w:pPr>
        <w:pStyle w:val="Prrafodelista"/>
        <w:numPr>
          <w:ilvl w:val="0"/>
          <w:numId w:val="1"/>
        </w:numPr>
        <w:jc w:val="both"/>
        <w:rPr>
          <w:rFonts w:ascii="Arial" w:hAnsi="Arial" w:cs="Arial"/>
          <w:lang w:val="es-MX"/>
        </w:rPr>
      </w:pPr>
      <w:r w:rsidRPr="00417BF7">
        <w:rPr>
          <w:rFonts w:ascii="Arial" w:hAnsi="Arial" w:cs="Arial"/>
          <w:b/>
          <w:lang w:val="es-MX"/>
        </w:rPr>
        <w:t>JUSTIFICACIÓN:</w:t>
      </w:r>
      <w:r w:rsidR="00417BF7">
        <w:rPr>
          <w:rFonts w:ascii="Arial" w:hAnsi="Arial" w:cs="Arial"/>
          <w:b/>
          <w:lang w:val="es-MX"/>
        </w:rPr>
        <w:t xml:space="preserve"> </w:t>
      </w:r>
    </w:p>
    <w:p w:rsidR="006165B0" w:rsidRPr="003727E8" w:rsidRDefault="006165B0" w:rsidP="003727E8">
      <w:pPr>
        <w:jc w:val="both"/>
        <w:rPr>
          <w:rFonts w:ascii="Arial" w:hAnsi="Arial" w:cs="Arial"/>
          <w:lang w:val="es-MX"/>
        </w:rPr>
      </w:pPr>
      <w:r w:rsidRPr="003727E8">
        <w:rPr>
          <w:rFonts w:ascii="Arial" w:hAnsi="Arial" w:cs="Arial"/>
          <w:lang w:val="es-MX"/>
        </w:rPr>
        <w:t>Las TIC en la educación responde a tres demandas que se hacen sentidas en este mundo de constante evolución y desarrollo tecnológico:</w:t>
      </w:r>
    </w:p>
    <w:p w:rsidR="006165B0" w:rsidRDefault="006165B0" w:rsidP="006165B0">
      <w:pPr>
        <w:pStyle w:val="Prrafodelista"/>
        <w:ind w:left="360"/>
        <w:jc w:val="both"/>
        <w:rPr>
          <w:rFonts w:ascii="Arial" w:hAnsi="Arial" w:cs="Arial"/>
          <w:lang w:val="es-MX"/>
        </w:rPr>
      </w:pPr>
      <w:r>
        <w:rPr>
          <w:rFonts w:ascii="Arial" w:hAnsi="Arial" w:cs="Arial"/>
          <w:lang w:val="es-MX"/>
        </w:rPr>
        <w:t>L</w:t>
      </w:r>
      <w:r w:rsidRPr="006165B0">
        <w:rPr>
          <w:rFonts w:ascii="Arial" w:hAnsi="Arial" w:cs="Arial"/>
          <w:lang w:val="es-MX"/>
        </w:rPr>
        <w:t>a primera, tiene que ver con la avalancha de información o de contenidos de conocimient</w:t>
      </w:r>
      <w:r>
        <w:rPr>
          <w:rFonts w:ascii="Arial" w:hAnsi="Arial" w:cs="Arial"/>
          <w:lang w:val="es-MX"/>
        </w:rPr>
        <w:t>o disponibles ahora en Internet.</w:t>
      </w:r>
    </w:p>
    <w:p w:rsidR="006165B0" w:rsidRDefault="006165B0" w:rsidP="006165B0">
      <w:pPr>
        <w:pStyle w:val="Prrafodelista"/>
        <w:ind w:left="360"/>
        <w:jc w:val="both"/>
        <w:rPr>
          <w:rFonts w:ascii="Arial" w:hAnsi="Arial" w:cs="Arial"/>
          <w:lang w:val="es-MX"/>
        </w:rPr>
      </w:pPr>
      <w:r>
        <w:rPr>
          <w:rFonts w:ascii="Arial" w:hAnsi="Arial" w:cs="Arial"/>
          <w:lang w:val="es-MX"/>
        </w:rPr>
        <w:lastRenderedPageBreak/>
        <w:t>L</w:t>
      </w:r>
      <w:r w:rsidRPr="006165B0">
        <w:rPr>
          <w:rFonts w:ascii="Arial" w:hAnsi="Arial" w:cs="Arial"/>
          <w:lang w:val="es-MX"/>
        </w:rPr>
        <w:t xml:space="preserve">a segunda hace referencia al potencial de las TIC para actualizar, transformar y enriquecer, a bajo costo, los ambientes de aprendizaje en los que se educan niños y jóvenes y más en un país en </w:t>
      </w:r>
      <w:r>
        <w:rPr>
          <w:rFonts w:ascii="Arial" w:hAnsi="Arial" w:cs="Arial"/>
          <w:lang w:val="es-MX"/>
        </w:rPr>
        <w:t>subdesarrollo como es el nuestro.</w:t>
      </w:r>
    </w:p>
    <w:p w:rsidR="006165B0" w:rsidRDefault="006165B0" w:rsidP="006165B0">
      <w:pPr>
        <w:pStyle w:val="Prrafodelista"/>
        <w:ind w:left="360"/>
        <w:jc w:val="both"/>
        <w:rPr>
          <w:rFonts w:ascii="Arial" w:hAnsi="Arial" w:cs="Arial"/>
          <w:lang w:val="es-MX"/>
        </w:rPr>
      </w:pPr>
      <w:r>
        <w:rPr>
          <w:rFonts w:ascii="Arial" w:hAnsi="Arial" w:cs="Arial"/>
          <w:lang w:val="es-MX"/>
        </w:rPr>
        <w:t>L</w:t>
      </w:r>
      <w:r w:rsidRPr="006165B0">
        <w:rPr>
          <w:rFonts w:ascii="Arial" w:hAnsi="Arial" w:cs="Arial"/>
          <w:lang w:val="es-MX"/>
        </w:rPr>
        <w:t xml:space="preserve">a tercera, atiende la necesidad de desarrollar la competencia en TIC para poder responder a las nuevas demandas originadas en la revolución, que en los distintos campos del quehacer humano, han generado estas. </w:t>
      </w:r>
    </w:p>
    <w:p w:rsidR="00417BF7" w:rsidRPr="003727E8" w:rsidRDefault="006165B0" w:rsidP="003727E8">
      <w:pPr>
        <w:jc w:val="both"/>
        <w:rPr>
          <w:rFonts w:ascii="Arial" w:hAnsi="Arial" w:cs="Arial"/>
          <w:lang w:val="es-MX"/>
        </w:rPr>
      </w:pPr>
      <w:r w:rsidRPr="003727E8">
        <w:rPr>
          <w:rFonts w:ascii="Arial" w:hAnsi="Arial" w:cs="Arial"/>
          <w:lang w:val="es-MX"/>
        </w:rPr>
        <w:t>Sin embargo, para que un sistema educativo pueda atender dichas demandas, sus docentes deben diseñan, implementar y evaluar experiencias de aprendizaje enriquecidas con TIC. Al respecto, entidades tan reconocidas como UNESCO e ISTE establecen claramente las competencias en TIC que deben demostrar los docentes y los estándares que en estas deben alcanzar los estudiantes en el transcurso de su educación desde el preescolar, hasta la Básica y Media.</w:t>
      </w:r>
    </w:p>
    <w:p w:rsidR="006165B0" w:rsidRPr="003727E8" w:rsidRDefault="006165B0" w:rsidP="003727E8">
      <w:pPr>
        <w:jc w:val="both"/>
        <w:rPr>
          <w:rFonts w:ascii="Arial" w:hAnsi="Arial" w:cs="Arial"/>
          <w:lang w:val="es-MX"/>
        </w:rPr>
      </w:pPr>
      <w:r w:rsidRPr="003727E8">
        <w:rPr>
          <w:rFonts w:ascii="Arial" w:hAnsi="Arial" w:cs="Arial"/>
          <w:lang w:val="es-MX"/>
        </w:rPr>
        <w:t xml:space="preserve">Por eso se pretende dentro del crédito generar competencias en la apropiación y conocimiento de las principales aplicaciones TIC para utilizar como herramienta en el desarrollo pedagógico, metodológico y conceptual en el aula, preparando a los futuros docentes en los nuevos desafíos producto de los avances tecnológicos y así potenciar su uso en los procesos de enseñanza-aprendizaje-evaluación, teniendo como propósitos: </w:t>
      </w:r>
      <w:r w:rsidRPr="003727E8">
        <w:rPr>
          <w:rFonts w:ascii="Arial" w:hAnsi="Arial" w:cs="Arial"/>
          <w:lang w:val="es-MX"/>
        </w:rPr>
        <w:tab/>
      </w:r>
    </w:p>
    <w:p w:rsidR="006165B0" w:rsidRPr="006165B0" w:rsidRDefault="006165B0" w:rsidP="006165B0">
      <w:pPr>
        <w:pStyle w:val="Prrafodelista"/>
        <w:ind w:left="708"/>
        <w:jc w:val="both"/>
        <w:rPr>
          <w:rFonts w:ascii="Arial" w:hAnsi="Arial" w:cs="Arial"/>
          <w:lang w:val="es-MX"/>
        </w:rPr>
      </w:pPr>
      <w:r>
        <w:rPr>
          <w:rFonts w:ascii="Arial" w:hAnsi="Arial" w:cs="Arial"/>
          <w:lang w:val="es-MX"/>
        </w:rPr>
        <w:t>1. I</w:t>
      </w:r>
      <w:r w:rsidRPr="006165B0">
        <w:rPr>
          <w:rFonts w:ascii="Arial" w:hAnsi="Arial" w:cs="Arial"/>
          <w:lang w:val="es-MX"/>
        </w:rPr>
        <w:t>dentificar las principales herramientas TIC y su aplicación en el desarrollo de material pedagógico y fortaleciendo las metodologías que pueden ser aplicadas en el aula.</w:t>
      </w:r>
    </w:p>
    <w:p w:rsidR="006165B0" w:rsidRPr="006165B0" w:rsidRDefault="006165B0" w:rsidP="006165B0">
      <w:pPr>
        <w:pStyle w:val="Prrafodelista"/>
        <w:ind w:left="708"/>
        <w:jc w:val="both"/>
        <w:rPr>
          <w:rFonts w:ascii="Arial" w:hAnsi="Arial" w:cs="Arial"/>
          <w:lang w:val="es-MX"/>
        </w:rPr>
      </w:pPr>
      <w:r>
        <w:rPr>
          <w:rFonts w:ascii="Arial" w:hAnsi="Arial" w:cs="Arial"/>
          <w:lang w:val="es-MX"/>
        </w:rPr>
        <w:t xml:space="preserve">2. </w:t>
      </w:r>
      <w:r w:rsidRPr="006165B0">
        <w:rPr>
          <w:rFonts w:ascii="Arial" w:hAnsi="Arial" w:cs="Arial"/>
          <w:lang w:val="es-MX"/>
        </w:rPr>
        <w:t>Conocer los fundamentos para el análisis de los procesos relacionados con las herramientas TIC y como adaptarlas a las necesidades del aula.</w:t>
      </w:r>
    </w:p>
    <w:p w:rsidR="006165B0" w:rsidRPr="006165B0" w:rsidRDefault="006165B0" w:rsidP="006165B0">
      <w:pPr>
        <w:pStyle w:val="Prrafodelista"/>
        <w:ind w:left="708"/>
        <w:jc w:val="both"/>
        <w:rPr>
          <w:rFonts w:ascii="Arial" w:hAnsi="Arial" w:cs="Arial"/>
          <w:lang w:val="es-MX"/>
        </w:rPr>
      </w:pPr>
      <w:r>
        <w:rPr>
          <w:rFonts w:ascii="Arial" w:hAnsi="Arial" w:cs="Arial"/>
          <w:lang w:val="es-MX"/>
        </w:rPr>
        <w:t xml:space="preserve">3. </w:t>
      </w:r>
      <w:r w:rsidRPr="006165B0">
        <w:rPr>
          <w:rFonts w:ascii="Arial" w:hAnsi="Arial" w:cs="Arial"/>
          <w:lang w:val="es-MX"/>
        </w:rPr>
        <w:t>Diferenciar las principales herramientas y como aplicarlas y utilizarlas en el aula.</w:t>
      </w:r>
    </w:p>
    <w:p w:rsidR="006165B0" w:rsidRPr="006165B0" w:rsidRDefault="006165B0" w:rsidP="006165B0">
      <w:pPr>
        <w:pStyle w:val="Prrafodelista"/>
        <w:ind w:left="708"/>
        <w:jc w:val="both"/>
        <w:rPr>
          <w:rFonts w:ascii="Arial" w:hAnsi="Arial" w:cs="Arial"/>
          <w:lang w:val="es-MX"/>
        </w:rPr>
      </w:pPr>
      <w:r>
        <w:rPr>
          <w:rFonts w:ascii="Arial" w:hAnsi="Arial" w:cs="Arial"/>
          <w:lang w:val="es-MX"/>
        </w:rPr>
        <w:t xml:space="preserve">4. </w:t>
      </w:r>
      <w:r w:rsidRPr="006165B0">
        <w:rPr>
          <w:rFonts w:ascii="Arial" w:hAnsi="Arial" w:cs="Arial"/>
          <w:lang w:val="es-MX"/>
        </w:rPr>
        <w:t xml:space="preserve">Apoyar procesos de planeación educativa utilizando la estrategia </w:t>
      </w:r>
      <w:proofErr w:type="spellStart"/>
      <w:r w:rsidRPr="006165B0">
        <w:rPr>
          <w:rFonts w:ascii="Arial" w:hAnsi="Arial" w:cs="Arial"/>
          <w:lang w:val="es-MX"/>
        </w:rPr>
        <w:t>weblesson</w:t>
      </w:r>
      <w:proofErr w:type="spellEnd"/>
      <w:r w:rsidRPr="006165B0">
        <w:rPr>
          <w:rFonts w:ascii="Arial" w:hAnsi="Arial" w:cs="Arial"/>
          <w:lang w:val="es-MX"/>
        </w:rPr>
        <w:t xml:space="preserve"> o </w:t>
      </w:r>
      <w:proofErr w:type="spellStart"/>
      <w:r w:rsidRPr="006165B0">
        <w:rPr>
          <w:rFonts w:ascii="Arial" w:hAnsi="Arial" w:cs="Arial"/>
          <w:lang w:val="es-MX"/>
        </w:rPr>
        <w:t>weblog</w:t>
      </w:r>
      <w:proofErr w:type="spellEnd"/>
      <w:r w:rsidRPr="006165B0">
        <w:rPr>
          <w:rFonts w:ascii="Arial" w:hAnsi="Arial" w:cs="Arial"/>
          <w:lang w:val="es-MX"/>
        </w:rPr>
        <w:t>.</w:t>
      </w:r>
    </w:p>
    <w:p w:rsidR="006165B0" w:rsidRPr="006165B0" w:rsidRDefault="006165B0" w:rsidP="006165B0">
      <w:pPr>
        <w:pStyle w:val="Prrafodelista"/>
        <w:ind w:left="708"/>
        <w:jc w:val="both"/>
        <w:rPr>
          <w:rFonts w:ascii="Arial" w:hAnsi="Arial" w:cs="Arial"/>
          <w:lang w:val="es-MX"/>
        </w:rPr>
      </w:pPr>
      <w:r>
        <w:rPr>
          <w:rFonts w:ascii="Arial" w:hAnsi="Arial" w:cs="Arial"/>
          <w:lang w:val="es-MX"/>
        </w:rPr>
        <w:t xml:space="preserve">5. </w:t>
      </w:r>
      <w:r w:rsidRPr="006165B0">
        <w:rPr>
          <w:rFonts w:ascii="Arial" w:hAnsi="Arial" w:cs="Arial"/>
          <w:lang w:val="es-MX"/>
        </w:rPr>
        <w:t xml:space="preserve">Construir un </w:t>
      </w:r>
      <w:proofErr w:type="spellStart"/>
      <w:r w:rsidRPr="006165B0">
        <w:rPr>
          <w:rFonts w:ascii="Arial" w:hAnsi="Arial" w:cs="Arial"/>
          <w:lang w:val="es-MX"/>
        </w:rPr>
        <w:t>weblesson</w:t>
      </w:r>
      <w:proofErr w:type="spellEnd"/>
      <w:r w:rsidRPr="006165B0">
        <w:rPr>
          <w:rFonts w:ascii="Arial" w:hAnsi="Arial" w:cs="Arial"/>
          <w:lang w:val="es-MX"/>
        </w:rPr>
        <w:t xml:space="preserve"> utilizando una serie de elementos y de condiciones que permita su implementación en el aula. </w:t>
      </w:r>
    </w:p>
    <w:p w:rsidR="006165B0" w:rsidRPr="006165B0" w:rsidRDefault="006165B0" w:rsidP="006165B0">
      <w:pPr>
        <w:pStyle w:val="Prrafodelista"/>
        <w:ind w:left="708"/>
        <w:jc w:val="both"/>
        <w:rPr>
          <w:rFonts w:ascii="Arial" w:hAnsi="Arial" w:cs="Arial"/>
          <w:lang w:val="es-MX"/>
        </w:rPr>
      </w:pPr>
      <w:r>
        <w:rPr>
          <w:rFonts w:ascii="Arial" w:hAnsi="Arial" w:cs="Arial"/>
          <w:lang w:val="es-MX"/>
        </w:rPr>
        <w:t xml:space="preserve">6. </w:t>
      </w:r>
      <w:r w:rsidRPr="006165B0">
        <w:rPr>
          <w:rFonts w:ascii="Arial" w:hAnsi="Arial" w:cs="Arial"/>
          <w:lang w:val="es-MX"/>
        </w:rPr>
        <w:t>Poseer una visión general acerca del avance de las Tecnologías de la Información y la comunicación y el éxito que ha tenido su uso en los procesos de Enseñanza - Aprendizaje.</w:t>
      </w:r>
    </w:p>
    <w:p w:rsidR="00023D82" w:rsidRPr="00EE5DEB" w:rsidRDefault="00023D82" w:rsidP="00023D82">
      <w:pPr>
        <w:autoSpaceDE w:val="0"/>
        <w:autoSpaceDN w:val="0"/>
        <w:adjustRightInd w:val="0"/>
        <w:jc w:val="both"/>
        <w:rPr>
          <w:rFonts w:ascii="Arial" w:hAnsi="Arial" w:cs="Arial"/>
        </w:rPr>
      </w:pPr>
    </w:p>
    <w:p w:rsidR="00023D82" w:rsidRDefault="00023D82" w:rsidP="0089482A">
      <w:pPr>
        <w:pStyle w:val="Prrafodelista"/>
        <w:numPr>
          <w:ilvl w:val="0"/>
          <w:numId w:val="1"/>
        </w:numPr>
        <w:autoSpaceDE w:val="0"/>
        <w:autoSpaceDN w:val="0"/>
        <w:adjustRightInd w:val="0"/>
        <w:jc w:val="both"/>
        <w:rPr>
          <w:rFonts w:ascii="Arial" w:hAnsi="Arial" w:cs="Arial"/>
          <w:b/>
          <w:lang w:val="es-MX"/>
        </w:rPr>
      </w:pPr>
      <w:r w:rsidRPr="00406571">
        <w:rPr>
          <w:rFonts w:ascii="Arial" w:hAnsi="Arial" w:cs="Arial"/>
          <w:b/>
          <w:lang w:val="es-MX"/>
        </w:rPr>
        <w:t>COMPETENCIAS</w:t>
      </w:r>
    </w:p>
    <w:p w:rsidR="009A01DC" w:rsidRPr="009A01DC" w:rsidRDefault="009A01DC" w:rsidP="009A01DC">
      <w:pPr>
        <w:pStyle w:val="Prrafodelista"/>
        <w:rPr>
          <w:rFonts w:ascii="Arial" w:hAnsi="Arial" w:cs="Arial"/>
          <w:b/>
          <w:lang w:val="es-MX"/>
        </w:rPr>
      </w:pPr>
    </w:p>
    <w:p w:rsidR="009A01DC" w:rsidRPr="009A01DC" w:rsidRDefault="009A01DC" w:rsidP="009A01DC">
      <w:pPr>
        <w:pStyle w:val="Prrafodelista"/>
        <w:autoSpaceDE w:val="0"/>
        <w:autoSpaceDN w:val="0"/>
        <w:adjustRightInd w:val="0"/>
        <w:ind w:left="360"/>
        <w:jc w:val="both"/>
        <w:rPr>
          <w:rFonts w:ascii="Arial" w:hAnsi="Arial" w:cs="Arial"/>
          <w:lang w:val="es-MX"/>
        </w:rPr>
      </w:pPr>
      <w:r w:rsidRPr="009A01DC">
        <w:rPr>
          <w:rFonts w:ascii="Arial" w:hAnsi="Arial" w:cs="Arial"/>
          <w:lang w:val="es-MX"/>
        </w:rPr>
        <w:t>Formar docentes consientes de las herramientas, el uso de medios electrónicos y las TIC en el aula, que les permitan prestar un servicio pedagogo de alta calidad, que brinden confianza y que estén enmarcados dentro de una conducta ética y responsabilidad social con capacidad para generar pensamiento creativo, crítico y constructivo, utilizando en forma adecuada la informática y los medios tecnológicos.</w:t>
      </w:r>
    </w:p>
    <w:p w:rsidR="00023D82" w:rsidRDefault="00023D82" w:rsidP="00023D82">
      <w:pPr>
        <w:pStyle w:val="Prrafodelista"/>
        <w:autoSpaceDE w:val="0"/>
        <w:autoSpaceDN w:val="0"/>
        <w:adjustRightInd w:val="0"/>
        <w:jc w:val="both"/>
        <w:rPr>
          <w:rFonts w:ascii="Arial" w:hAnsi="Arial" w:cs="Arial"/>
          <w:b/>
          <w:lang w:val="es-MX"/>
        </w:rPr>
      </w:pPr>
    </w:p>
    <w:p w:rsidR="003727E8" w:rsidRDefault="003727E8" w:rsidP="00023D82">
      <w:pPr>
        <w:pStyle w:val="Prrafodelista"/>
        <w:autoSpaceDE w:val="0"/>
        <w:autoSpaceDN w:val="0"/>
        <w:adjustRightInd w:val="0"/>
        <w:jc w:val="both"/>
        <w:rPr>
          <w:rFonts w:ascii="Arial" w:hAnsi="Arial" w:cs="Arial"/>
          <w:b/>
          <w:lang w:val="es-MX"/>
        </w:rPr>
      </w:pPr>
    </w:p>
    <w:p w:rsidR="003727E8" w:rsidRDefault="003727E8" w:rsidP="00023D82">
      <w:pPr>
        <w:pStyle w:val="Prrafodelista"/>
        <w:autoSpaceDE w:val="0"/>
        <w:autoSpaceDN w:val="0"/>
        <w:adjustRightInd w:val="0"/>
        <w:jc w:val="both"/>
        <w:rPr>
          <w:rFonts w:ascii="Arial" w:hAnsi="Arial" w:cs="Arial"/>
          <w:b/>
          <w:lang w:val="es-MX"/>
        </w:rPr>
      </w:pPr>
    </w:p>
    <w:p w:rsidR="003727E8" w:rsidRPr="00406571" w:rsidRDefault="003727E8" w:rsidP="00023D82">
      <w:pPr>
        <w:pStyle w:val="Prrafodelista"/>
        <w:autoSpaceDE w:val="0"/>
        <w:autoSpaceDN w:val="0"/>
        <w:adjustRightInd w:val="0"/>
        <w:jc w:val="both"/>
        <w:rPr>
          <w:rFonts w:ascii="Arial" w:hAnsi="Arial" w:cs="Arial"/>
          <w:b/>
          <w:lang w:val="es-MX"/>
        </w:rPr>
      </w:pPr>
    </w:p>
    <w:p w:rsidR="009A01DC" w:rsidRPr="006165B0" w:rsidRDefault="00023D82" w:rsidP="006165B0">
      <w:pPr>
        <w:ind w:firstLine="708"/>
        <w:jc w:val="both"/>
        <w:rPr>
          <w:rFonts w:ascii="Arial" w:hAnsi="Arial" w:cs="Arial"/>
          <w:b/>
          <w:lang w:val="es-MX"/>
        </w:rPr>
      </w:pPr>
      <w:r w:rsidRPr="006165B0">
        <w:rPr>
          <w:rFonts w:ascii="Arial" w:hAnsi="Arial" w:cs="Arial"/>
          <w:b/>
          <w:lang w:val="es-MX"/>
        </w:rPr>
        <w:lastRenderedPageBreak/>
        <w:t>BASICAS:</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Identificación de las diferentes herramientas que ofrecen las TIC en línea.</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Utilización de las herramientas básicas TIC en línea.</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Aplicación del video en el aula.</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Manejo de programas básicos de edición de audio, imágenes y video.</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Herramientas tecnológicas fuera de línea.</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Establece relaciones con los contenidos de una clase y las herramientas TIC como apoyo pedagógico.</w:t>
      </w:r>
    </w:p>
    <w:p w:rsidR="009A01DC" w:rsidRPr="009A01DC" w:rsidRDefault="009A01DC" w:rsidP="009A01DC">
      <w:pPr>
        <w:pStyle w:val="Prrafodelista"/>
        <w:numPr>
          <w:ilvl w:val="0"/>
          <w:numId w:val="2"/>
        </w:numPr>
        <w:autoSpaceDE w:val="0"/>
        <w:autoSpaceDN w:val="0"/>
        <w:adjustRightInd w:val="0"/>
        <w:jc w:val="both"/>
        <w:rPr>
          <w:rFonts w:ascii="Arial" w:hAnsi="Arial" w:cs="Arial"/>
          <w:iCs/>
        </w:rPr>
      </w:pPr>
      <w:r w:rsidRPr="009A01DC">
        <w:rPr>
          <w:rFonts w:ascii="Arial" w:hAnsi="Arial" w:cs="Arial"/>
          <w:iCs/>
        </w:rPr>
        <w:t>Justifica las herramientas tecnológicas usadas en clase para apoyar procesos de inclusión.</w:t>
      </w:r>
    </w:p>
    <w:p w:rsidR="009A01DC" w:rsidRDefault="009A01DC" w:rsidP="00023D82">
      <w:pPr>
        <w:pStyle w:val="Prrafodelista"/>
        <w:ind w:left="1440"/>
        <w:jc w:val="both"/>
        <w:rPr>
          <w:rFonts w:ascii="Arial" w:hAnsi="Arial" w:cs="Arial"/>
          <w:b/>
          <w:lang w:val="es-MX"/>
        </w:rPr>
      </w:pPr>
    </w:p>
    <w:p w:rsidR="00023D82" w:rsidRPr="006165B0" w:rsidRDefault="00023D82" w:rsidP="006165B0">
      <w:pPr>
        <w:ind w:firstLine="708"/>
        <w:jc w:val="both"/>
        <w:rPr>
          <w:rFonts w:ascii="Arial" w:hAnsi="Arial" w:cs="Arial"/>
          <w:b/>
          <w:lang w:val="es-MX"/>
        </w:rPr>
      </w:pPr>
      <w:r w:rsidRPr="006165B0">
        <w:rPr>
          <w:rFonts w:ascii="Arial" w:hAnsi="Arial" w:cs="Arial"/>
          <w:b/>
          <w:lang w:val="es-MX"/>
        </w:rPr>
        <w:t>ESPECÍFICAS:</w:t>
      </w:r>
    </w:p>
    <w:p w:rsidR="009A01DC" w:rsidRPr="009A01DC" w:rsidRDefault="009A01DC" w:rsidP="009A01DC">
      <w:pPr>
        <w:pStyle w:val="Prrafodelista"/>
        <w:numPr>
          <w:ilvl w:val="0"/>
          <w:numId w:val="3"/>
        </w:numPr>
        <w:jc w:val="both"/>
        <w:rPr>
          <w:rFonts w:ascii="Arial" w:hAnsi="Arial" w:cs="Arial"/>
          <w:lang w:val="es-MX"/>
        </w:rPr>
      </w:pPr>
      <w:r w:rsidRPr="009A01DC">
        <w:rPr>
          <w:rFonts w:ascii="Arial" w:hAnsi="Arial" w:cs="Arial"/>
          <w:lang w:val="es-MX"/>
        </w:rPr>
        <w:t>Comprende la diferencia entre la Web 1.0 y la Web 2.0.</w:t>
      </w:r>
    </w:p>
    <w:p w:rsidR="009A01DC" w:rsidRPr="009A01DC" w:rsidRDefault="009A01DC" w:rsidP="009A01DC">
      <w:pPr>
        <w:pStyle w:val="Prrafodelista"/>
        <w:numPr>
          <w:ilvl w:val="0"/>
          <w:numId w:val="3"/>
        </w:numPr>
        <w:jc w:val="both"/>
        <w:rPr>
          <w:rFonts w:ascii="Arial" w:hAnsi="Arial" w:cs="Arial"/>
          <w:lang w:val="es-MX"/>
        </w:rPr>
      </w:pPr>
      <w:r w:rsidRPr="009A01DC">
        <w:rPr>
          <w:rFonts w:ascii="Arial" w:hAnsi="Arial" w:cs="Arial"/>
          <w:lang w:val="es-MX"/>
        </w:rPr>
        <w:t>Desarrolla proyectos de aula que impliquen el manejo de los recursos disponibles en Internet.</w:t>
      </w:r>
    </w:p>
    <w:p w:rsidR="009A01DC" w:rsidRPr="009A01DC" w:rsidRDefault="009A01DC" w:rsidP="009A01DC">
      <w:pPr>
        <w:pStyle w:val="Prrafodelista"/>
        <w:numPr>
          <w:ilvl w:val="0"/>
          <w:numId w:val="3"/>
        </w:numPr>
        <w:jc w:val="both"/>
        <w:rPr>
          <w:rFonts w:ascii="Arial" w:hAnsi="Arial" w:cs="Arial"/>
          <w:lang w:val="es-MX"/>
        </w:rPr>
      </w:pPr>
      <w:r w:rsidRPr="009A01DC">
        <w:rPr>
          <w:rFonts w:ascii="Arial" w:hAnsi="Arial" w:cs="Arial"/>
          <w:lang w:val="es-MX"/>
        </w:rPr>
        <w:t>Comprende el concepto de lo que es un blog, y de otras herramientas de andamiaje que permiten que la planeación de los espacios académicos a través de herramientas creativas e innovadoras.</w:t>
      </w:r>
    </w:p>
    <w:p w:rsidR="009A01DC" w:rsidRPr="006165B0" w:rsidRDefault="009A01DC" w:rsidP="009A01DC">
      <w:pPr>
        <w:pStyle w:val="Prrafodelista"/>
        <w:numPr>
          <w:ilvl w:val="0"/>
          <w:numId w:val="3"/>
        </w:numPr>
        <w:jc w:val="both"/>
        <w:rPr>
          <w:rFonts w:ascii="Arial" w:hAnsi="Arial" w:cs="Arial"/>
          <w:bCs/>
          <w:color w:val="000000"/>
        </w:rPr>
      </w:pPr>
      <w:r w:rsidRPr="009A01DC">
        <w:rPr>
          <w:rFonts w:ascii="Arial" w:hAnsi="Arial" w:cs="Arial"/>
          <w:lang w:val="es-MX"/>
        </w:rPr>
        <w:t>Reconoce los medios de información y comunicación y como se pueden utilizar pedagógicamente en el aula.</w:t>
      </w:r>
    </w:p>
    <w:p w:rsidR="006165B0" w:rsidRPr="009A01DC" w:rsidRDefault="006165B0" w:rsidP="006165B0">
      <w:pPr>
        <w:pStyle w:val="Prrafodelista"/>
        <w:jc w:val="both"/>
        <w:rPr>
          <w:rFonts w:ascii="Arial" w:hAnsi="Arial" w:cs="Arial"/>
          <w:bCs/>
          <w:color w:val="000000"/>
        </w:rPr>
      </w:pPr>
    </w:p>
    <w:p w:rsidR="00023D82" w:rsidRDefault="00023D82" w:rsidP="00023D82">
      <w:pPr>
        <w:pStyle w:val="Prrafodelista"/>
        <w:jc w:val="both"/>
        <w:rPr>
          <w:rFonts w:ascii="Arial" w:hAnsi="Arial" w:cs="Arial"/>
          <w:color w:val="000000"/>
        </w:rPr>
      </w:pPr>
    </w:p>
    <w:p w:rsidR="00023D82" w:rsidRPr="00406571" w:rsidRDefault="00023D82" w:rsidP="00023D82">
      <w:pPr>
        <w:pStyle w:val="Prrafodelista"/>
        <w:jc w:val="both"/>
        <w:rPr>
          <w:rFonts w:ascii="Arial" w:hAnsi="Arial" w:cs="Arial"/>
          <w:b/>
          <w:lang w:val="es-MX"/>
        </w:rPr>
      </w:pPr>
      <w:r>
        <w:rPr>
          <w:rFonts w:ascii="Arial" w:hAnsi="Arial" w:cs="Arial"/>
          <w:b/>
          <w:lang w:val="es-MX"/>
        </w:rPr>
        <w:t>TECNOLÓ</w:t>
      </w:r>
      <w:r w:rsidRPr="00406571">
        <w:rPr>
          <w:rFonts w:ascii="Arial" w:hAnsi="Arial" w:cs="Arial"/>
          <w:b/>
          <w:lang w:val="es-MX"/>
        </w:rPr>
        <w:t xml:space="preserve">GICAS </w:t>
      </w:r>
    </w:p>
    <w:p w:rsidR="00023D82" w:rsidRPr="00406571" w:rsidRDefault="00023D82" w:rsidP="0089482A">
      <w:pPr>
        <w:pStyle w:val="NormalWeb"/>
        <w:numPr>
          <w:ilvl w:val="0"/>
          <w:numId w:val="3"/>
        </w:numPr>
        <w:rPr>
          <w:rFonts w:ascii="Arial" w:hAnsi="Arial" w:cs="Arial"/>
          <w:color w:val="000000"/>
          <w:sz w:val="22"/>
          <w:szCs w:val="22"/>
        </w:rPr>
      </w:pPr>
      <w:r w:rsidRPr="00406571">
        <w:rPr>
          <w:rFonts w:ascii="Arial" w:hAnsi="Arial" w:cs="Arial"/>
          <w:color w:val="000000"/>
          <w:sz w:val="22"/>
          <w:szCs w:val="22"/>
        </w:rPr>
        <w:t>Dominio de destrezas básicas, tales como manejo de herramientas de creación (procesador de textos, hoja de cálculo, diseñador de aplicaciones multimedia, software de autor...).</w:t>
      </w:r>
    </w:p>
    <w:p w:rsidR="00023D82" w:rsidRDefault="00023D82" w:rsidP="0089482A">
      <w:pPr>
        <w:pStyle w:val="NormalWeb"/>
        <w:numPr>
          <w:ilvl w:val="0"/>
          <w:numId w:val="3"/>
        </w:numPr>
        <w:rPr>
          <w:rFonts w:ascii="Arial" w:hAnsi="Arial" w:cs="Arial"/>
          <w:color w:val="000000"/>
          <w:sz w:val="22"/>
          <w:szCs w:val="22"/>
        </w:rPr>
      </w:pPr>
      <w:r w:rsidRPr="00406571">
        <w:rPr>
          <w:rFonts w:ascii="Arial" w:hAnsi="Arial" w:cs="Arial"/>
          <w:color w:val="000000"/>
          <w:sz w:val="22"/>
          <w:szCs w:val="22"/>
        </w:rPr>
        <w:t>Aplicaciones de Internet (correo electrónico, chat, ftp...)</w:t>
      </w:r>
    </w:p>
    <w:p w:rsidR="00417BF7" w:rsidRDefault="00417BF7" w:rsidP="009A01DC">
      <w:pPr>
        <w:pStyle w:val="NormalWeb"/>
        <w:numPr>
          <w:ilvl w:val="0"/>
          <w:numId w:val="3"/>
        </w:numPr>
        <w:rPr>
          <w:rFonts w:ascii="Arial" w:hAnsi="Arial" w:cs="Arial"/>
          <w:color w:val="000000"/>
          <w:sz w:val="22"/>
          <w:szCs w:val="22"/>
        </w:rPr>
      </w:pPr>
      <w:r>
        <w:rPr>
          <w:rFonts w:ascii="Arial" w:hAnsi="Arial" w:cs="Arial"/>
          <w:color w:val="000000"/>
          <w:sz w:val="22"/>
          <w:szCs w:val="22"/>
        </w:rPr>
        <w:t>Blogs</w:t>
      </w:r>
    </w:p>
    <w:p w:rsidR="00417BF7" w:rsidRPr="00406571" w:rsidRDefault="00417BF7" w:rsidP="00417BF7">
      <w:pPr>
        <w:pStyle w:val="NormalWeb"/>
        <w:rPr>
          <w:rFonts w:ascii="Arial" w:hAnsi="Arial" w:cs="Arial"/>
          <w:color w:val="000000"/>
          <w:sz w:val="22"/>
          <w:szCs w:val="22"/>
        </w:rPr>
      </w:pPr>
    </w:p>
    <w:p w:rsidR="00023D82" w:rsidRPr="00D928E9" w:rsidRDefault="00023D82" w:rsidP="0089482A">
      <w:pPr>
        <w:pStyle w:val="Prrafodelista"/>
        <w:numPr>
          <w:ilvl w:val="0"/>
          <w:numId w:val="1"/>
        </w:numPr>
        <w:jc w:val="both"/>
        <w:rPr>
          <w:rFonts w:ascii="Arial" w:hAnsi="Arial" w:cs="Arial"/>
          <w:b/>
        </w:rPr>
      </w:pPr>
      <w:r w:rsidRPr="00D928E9">
        <w:rPr>
          <w:rFonts w:ascii="Arial" w:hAnsi="Arial" w:cs="Arial"/>
          <w:b/>
        </w:rPr>
        <w:t>ARTICULACIÓN DEL ESPACIO ACADÉMICO CON LA PRÁCTICA PEDAGÓGICA Y LÍNEAS DE INVESTIGACIÓN EN EL MARCO INSTITUCIONAL:</w:t>
      </w:r>
    </w:p>
    <w:p w:rsidR="00F03A43" w:rsidRPr="00F03A43" w:rsidRDefault="00F03A43" w:rsidP="00F03A43">
      <w:pPr>
        <w:jc w:val="both"/>
        <w:rPr>
          <w:rFonts w:ascii="Arial" w:hAnsi="Arial" w:cs="Arial"/>
        </w:rPr>
      </w:pPr>
      <w:r w:rsidRPr="00F03A43">
        <w:rPr>
          <w:rFonts w:ascii="Arial" w:hAnsi="Arial" w:cs="Arial"/>
        </w:rPr>
        <w:t>Las TIC como elemento transversal a cualquier disciplina y una nueva necesidad en el rol del docente tanto en el área de formación, como en su labor administrativa; se convierte en una herramienta para que los estudiantes utilicen un registro de sus actividades dentro del desarrollo de sus actividades de practica pedagógica de forma secuencial a través del blog, y también para que busquen aplicaciones en otras orientaciones como adaptarlas a las políticas de inclusión o el desarrollo de nuevas estrategias pedagógicas, todo esto dentro del proceso constructivista, y el modelo crítico, formando nuevas mentalidades y el desarrollo de proyectos de investigación.</w:t>
      </w:r>
    </w:p>
    <w:p w:rsidR="00417BF7" w:rsidRDefault="00F03A43" w:rsidP="00F03A43">
      <w:pPr>
        <w:jc w:val="both"/>
        <w:rPr>
          <w:rFonts w:ascii="Arial" w:hAnsi="Arial" w:cs="Arial"/>
        </w:rPr>
      </w:pPr>
      <w:r w:rsidRPr="00F03A43">
        <w:rPr>
          <w:rFonts w:ascii="Arial" w:hAnsi="Arial" w:cs="Arial"/>
        </w:rPr>
        <w:lastRenderedPageBreak/>
        <w:t xml:space="preserve">Además el espacio académico busca potencialidades para que trabajen en proyectos sobre </w:t>
      </w:r>
      <w:r w:rsidR="003A396E">
        <w:rPr>
          <w:rFonts w:ascii="Arial" w:hAnsi="Arial" w:cs="Arial"/>
        </w:rPr>
        <w:t>enmarcados dentro del GIPPEN (Grupo de Investigación de la Practica Pedagógica Investigativa en la Escuela Normal)</w:t>
      </w:r>
      <w:r w:rsidRPr="00F03A43">
        <w:rPr>
          <w:rFonts w:ascii="Arial" w:hAnsi="Arial" w:cs="Arial"/>
        </w:rPr>
        <w:t>, que desde la visión pedagógica y de la praxis docente aplicando nuevas tecnologías, permite que el docente en formación conozca las capacidades que ofrece el crecimiento de la tecnología desde múltiples ópticas.</w:t>
      </w:r>
    </w:p>
    <w:p w:rsidR="00417BF7" w:rsidRPr="00A907DB" w:rsidRDefault="00A907DB" w:rsidP="0089482A">
      <w:pPr>
        <w:pStyle w:val="Prrafodelista"/>
        <w:numPr>
          <w:ilvl w:val="0"/>
          <w:numId w:val="1"/>
        </w:numPr>
        <w:rPr>
          <w:b/>
        </w:rPr>
      </w:pPr>
      <w:r>
        <w:rPr>
          <w:b/>
        </w:rPr>
        <w:t>CONTENIDOS</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48"/>
        <w:gridCol w:w="3601"/>
        <w:gridCol w:w="2596"/>
        <w:gridCol w:w="2095"/>
      </w:tblGrid>
      <w:tr w:rsidR="00A907DB" w:rsidRPr="00A907DB" w:rsidTr="00A907DB">
        <w:trPr>
          <w:trHeight w:val="278"/>
        </w:trPr>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D82" w:rsidRPr="00A907DB" w:rsidRDefault="00023D82" w:rsidP="00417BF7">
            <w:pPr>
              <w:pStyle w:val="Cuerpo"/>
              <w:spacing w:after="0" w:line="240" w:lineRule="auto"/>
              <w:rPr>
                <w:rStyle w:val="Ninguno"/>
                <w:rFonts w:ascii="Arial" w:eastAsia="Arial" w:hAnsi="Arial" w:cs="Arial"/>
                <w:b/>
                <w:bCs/>
                <w:sz w:val="20"/>
                <w:szCs w:val="20"/>
                <w:lang w:val="es-ES_tradnl"/>
              </w:rPr>
            </w:pPr>
            <w:r w:rsidRPr="00A907DB">
              <w:rPr>
                <w:rStyle w:val="Ninguno"/>
                <w:rFonts w:ascii="Arial" w:hAnsi="Arial" w:cs="Arial"/>
                <w:b/>
                <w:bCs/>
                <w:sz w:val="20"/>
                <w:szCs w:val="20"/>
                <w:lang w:val="es-ES_tradnl"/>
              </w:rPr>
              <w:t>EJES PROBLEMICOS</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D82" w:rsidRPr="00A907DB" w:rsidRDefault="00023D82" w:rsidP="00417BF7">
            <w:pPr>
              <w:pStyle w:val="Cuerpo"/>
              <w:spacing w:after="0" w:line="240" w:lineRule="auto"/>
              <w:rPr>
                <w:rFonts w:ascii="Arial" w:hAnsi="Arial" w:cs="Arial"/>
                <w:sz w:val="20"/>
                <w:szCs w:val="20"/>
              </w:rPr>
            </w:pPr>
            <w:r w:rsidRPr="00A907DB">
              <w:rPr>
                <w:rStyle w:val="Ninguno"/>
                <w:rFonts w:ascii="Arial" w:hAnsi="Arial" w:cs="Arial"/>
                <w:b/>
                <w:bCs/>
                <w:sz w:val="20"/>
                <w:szCs w:val="20"/>
                <w:lang w:val="es-ES_tradnl"/>
              </w:rPr>
              <w:t>CONTENIDOS CONCEPTUALES</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D82" w:rsidRPr="00A907DB" w:rsidRDefault="00023D82" w:rsidP="00417BF7">
            <w:pPr>
              <w:pStyle w:val="Cuerpo"/>
              <w:spacing w:after="0" w:line="240" w:lineRule="auto"/>
              <w:rPr>
                <w:rFonts w:ascii="Arial" w:hAnsi="Arial" w:cs="Arial"/>
                <w:sz w:val="20"/>
                <w:szCs w:val="20"/>
              </w:rPr>
            </w:pPr>
            <w:r w:rsidRPr="00A907DB">
              <w:rPr>
                <w:rStyle w:val="Ninguno"/>
                <w:rFonts w:ascii="Arial" w:hAnsi="Arial" w:cs="Arial"/>
                <w:b/>
                <w:bCs/>
                <w:sz w:val="20"/>
                <w:szCs w:val="20"/>
                <w:lang w:val="es-ES_tradnl"/>
              </w:rPr>
              <w:t>CONTENIDOS PROCEDIMENTALES</w:t>
            </w:r>
          </w:p>
        </w:tc>
        <w:tc>
          <w:tcPr>
            <w:tcW w:w="10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D82" w:rsidRPr="00A907DB" w:rsidRDefault="00023D82" w:rsidP="00417BF7">
            <w:pPr>
              <w:pStyle w:val="Cuerpo"/>
              <w:spacing w:after="0" w:line="240" w:lineRule="auto"/>
              <w:rPr>
                <w:rFonts w:ascii="Arial" w:hAnsi="Arial" w:cs="Arial"/>
                <w:sz w:val="20"/>
                <w:szCs w:val="20"/>
              </w:rPr>
            </w:pPr>
            <w:r w:rsidRPr="00A907DB">
              <w:rPr>
                <w:rStyle w:val="Ninguno"/>
                <w:rFonts w:ascii="Arial" w:hAnsi="Arial" w:cs="Arial"/>
                <w:b/>
                <w:bCs/>
                <w:sz w:val="20"/>
                <w:szCs w:val="20"/>
                <w:lang w:val="es-ES_tradnl"/>
              </w:rPr>
              <w:t>CONTENIDOS ACTITUDINALES</w:t>
            </w:r>
          </w:p>
        </w:tc>
      </w:tr>
      <w:tr w:rsidR="00F03A43" w:rsidRPr="00A907DB" w:rsidTr="00A907DB">
        <w:trPr>
          <w:trHeight w:val="1898"/>
        </w:trPr>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jc w:val="both"/>
              <w:rPr>
                <w:rFonts w:ascii="Arial" w:hAnsi="Arial" w:cs="Arial"/>
                <w:sz w:val="24"/>
                <w:szCs w:val="24"/>
              </w:rPr>
            </w:pPr>
            <w:r>
              <w:rPr>
                <w:rFonts w:ascii="Arial" w:hAnsi="Arial" w:cs="Arial"/>
                <w:sz w:val="24"/>
                <w:szCs w:val="24"/>
              </w:rPr>
              <w:t>La evolución de la tecnología y su aplicación en las comunicaciones.</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Default="00F03A43" w:rsidP="00F03A43">
            <w:pPr>
              <w:spacing w:after="0" w:line="240" w:lineRule="auto"/>
              <w:jc w:val="both"/>
              <w:rPr>
                <w:rFonts w:ascii="Arial" w:hAnsi="Arial" w:cs="Arial"/>
                <w:sz w:val="24"/>
                <w:szCs w:val="24"/>
              </w:rPr>
            </w:pPr>
            <w:r w:rsidRPr="00365FFF">
              <w:rPr>
                <w:rFonts w:ascii="Arial" w:hAnsi="Arial" w:cs="Arial"/>
                <w:sz w:val="24"/>
                <w:szCs w:val="24"/>
              </w:rPr>
              <w:t>Comprender la historia y desarrollo de las tics</w:t>
            </w:r>
            <w:r>
              <w:rPr>
                <w:rFonts w:ascii="Arial" w:hAnsi="Arial" w:cs="Arial"/>
                <w:sz w:val="24"/>
                <w:szCs w:val="24"/>
              </w:rPr>
              <w:t xml:space="preserve"> para reconocer su nacimiento y evolución. </w:t>
            </w:r>
          </w:p>
          <w:p w:rsidR="00F03A43" w:rsidRPr="00C77C62" w:rsidRDefault="00F03A43" w:rsidP="00F03A43">
            <w:pPr>
              <w:pStyle w:val="Prrafodelista"/>
              <w:spacing w:after="0" w:line="240" w:lineRule="auto"/>
              <w:ind w:left="0"/>
              <w:contextualSpacing w:val="0"/>
              <w:jc w:val="both"/>
              <w:rPr>
                <w:rFonts w:ascii="Arial" w:hAnsi="Arial" w:cs="Arial"/>
                <w:sz w:val="24"/>
                <w:szCs w:val="24"/>
              </w:rPr>
            </w:pP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723154" w:rsidRDefault="00F03A43" w:rsidP="00F03A43">
            <w:pPr>
              <w:pStyle w:val="Prrafodelista"/>
              <w:spacing w:after="0" w:line="240" w:lineRule="auto"/>
              <w:ind w:left="0"/>
              <w:contextualSpacing w:val="0"/>
              <w:jc w:val="both"/>
              <w:rPr>
                <w:rFonts w:ascii="Arial" w:hAnsi="Arial" w:cs="Arial"/>
                <w:sz w:val="24"/>
                <w:szCs w:val="24"/>
              </w:rPr>
            </w:pPr>
            <w:r w:rsidRPr="00723154">
              <w:rPr>
                <w:rFonts w:ascii="Arial" w:hAnsi="Arial" w:cs="Arial"/>
                <w:sz w:val="24"/>
                <w:szCs w:val="24"/>
              </w:rPr>
              <w:t>Reconocer en el tiempo las diferentes etapas del surgimiento de las tics</w:t>
            </w:r>
            <w:r>
              <w:rPr>
                <w:rFonts w:ascii="Arial" w:hAnsi="Arial" w:cs="Arial"/>
                <w:sz w:val="24"/>
                <w:szCs w:val="24"/>
              </w:rPr>
              <w:t xml:space="preserve"> para valorar su impacto en la vida del ser humano.</w:t>
            </w:r>
          </w:p>
          <w:p w:rsidR="00F03A43" w:rsidRPr="00C77C62" w:rsidRDefault="00F03A43" w:rsidP="00F03A43">
            <w:pPr>
              <w:jc w:val="both"/>
              <w:rPr>
                <w:rFonts w:ascii="Arial" w:hAnsi="Arial" w:cs="Arial"/>
                <w:sz w:val="24"/>
                <w:szCs w:val="24"/>
              </w:rPr>
            </w:pPr>
          </w:p>
        </w:tc>
        <w:tc>
          <w:tcPr>
            <w:tcW w:w="10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Default="00F03A43" w:rsidP="00F03A43">
            <w:pPr>
              <w:pStyle w:val="Prrafodelista"/>
              <w:tabs>
                <w:tab w:val="left" w:pos="720"/>
              </w:tabs>
              <w:overflowPunct w:val="0"/>
              <w:autoSpaceDE w:val="0"/>
              <w:autoSpaceDN w:val="0"/>
              <w:adjustRightInd w:val="0"/>
              <w:spacing w:after="0" w:line="240" w:lineRule="auto"/>
              <w:ind w:left="0"/>
              <w:contextualSpacing w:val="0"/>
              <w:jc w:val="both"/>
              <w:textAlignment w:val="baseline"/>
              <w:rPr>
                <w:rFonts w:ascii="Arial" w:hAnsi="Arial" w:cs="Arial"/>
                <w:sz w:val="24"/>
                <w:szCs w:val="24"/>
              </w:rPr>
            </w:pPr>
            <w:r w:rsidRPr="00723154">
              <w:rPr>
                <w:rFonts w:ascii="Arial" w:hAnsi="Arial" w:cs="Arial"/>
                <w:sz w:val="24"/>
                <w:szCs w:val="24"/>
              </w:rPr>
              <w:t xml:space="preserve">Valorar el avance de la ciencia y la tecnología y su aporte para el </w:t>
            </w:r>
            <w:r>
              <w:rPr>
                <w:rFonts w:ascii="Arial" w:hAnsi="Arial" w:cs="Arial"/>
                <w:sz w:val="24"/>
                <w:szCs w:val="24"/>
              </w:rPr>
              <w:t>surgimiento de las tics.</w:t>
            </w:r>
          </w:p>
          <w:p w:rsidR="00F03A43" w:rsidRPr="00C77C62" w:rsidRDefault="00F03A43" w:rsidP="00F03A43">
            <w:pPr>
              <w:pStyle w:val="Prrafodelista"/>
              <w:ind w:left="0"/>
              <w:jc w:val="both"/>
              <w:rPr>
                <w:rFonts w:ascii="Arial" w:hAnsi="Arial" w:cs="Arial"/>
                <w:sz w:val="24"/>
                <w:szCs w:val="24"/>
              </w:rPr>
            </w:pPr>
          </w:p>
        </w:tc>
      </w:tr>
      <w:tr w:rsidR="00F03A43" w:rsidRPr="00A907DB" w:rsidTr="00A907DB">
        <w:trPr>
          <w:trHeight w:val="1898"/>
        </w:trPr>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Default="00F03A43" w:rsidP="00F03A43">
            <w:pPr>
              <w:jc w:val="both"/>
              <w:rPr>
                <w:rFonts w:ascii="Arial" w:hAnsi="Arial" w:cs="Arial"/>
                <w:sz w:val="24"/>
                <w:szCs w:val="24"/>
              </w:rPr>
            </w:pPr>
            <w:r>
              <w:rPr>
                <w:rFonts w:ascii="Arial" w:hAnsi="Arial" w:cs="Arial"/>
                <w:sz w:val="24"/>
                <w:szCs w:val="24"/>
              </w:rPr>
              <w:t>La diferencia entre la web 1.0 y la web 2.0.</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spacing w:after="0" w:line="240" w:lineRule="auto"/>
              <w:jc w:val="both"/>
              <w:rPr>
                <w:rFonts w:ascii="Arial" w:hAnsi="Arial" w:cs="Arial"/>
                <w:sz w:val="24"/>
                <w:szCs w:val="24"/>
              </w:rPr>
            </w:pPr>
            <w:r w:rsidRPr="003C524A">
              <w:rPr>
                <w:rFonts w:ascii="Arial" w:hAnsi="Arial" w:cs="Arial"/>
                <w:sz w:val="24"/>
                <w:szCs w:val="24"/>
              </w:rPr>
              <w:t>Estudiar las diferentes formas o técnicas que el ser humano ha venido usando a través de la historia para comunicarse.</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3C524A" w:rsidRDefault="00F03A43" w:rsidP="00F03A43">
            <w:pPr>
              <w:spacing w:after="0" w:line="240" w:lineRule="auto"/>
              <w:jc w:val="both"/>
              <w:rPr>
                <w:rFonts w:ascii="Arial" w:hAnsi="Arial" w:cs="Arial"/>
                <w:sz w:val="24"/>
                <w:szCs w:val="24"/>
              </w:rPr>
            </w:pPr>
            <w:r>
              <w:rPr>
                <w:rFonts w:ascii="Arial" w:hAnsi="Arial" w:cs="Arial"/>
                <w:sz w:val="24"/>
                <w:szCs w:val="24"/>
              </w:rPr>
              <w:t xml:space="preserve">Diferenciar los </w:t>
            </w:r>
            <w:r w:rsidRPr="003C524A">
              <w:rPr>
                <w:rFonts w:ascii="Arial" w:hAnsi="Arial" w:cs="Arial"/>
                <w:sz w:val="24"/>
                <w:szCs w:val="24"/>
              </w:rPr>
              <w:t>métodos y formas de comunicación que el hombre ha creado a través de la historia.</w:t>
            </w:r>
          </w:p>
          <w:p w:rsidR="00F03A43" w:rsidRPr="00C77C62" w:rsidRDefault="00F03A43" w:rsidP="00F03A43">
            <w:pPr>
              <w:jc w:val="both"/>
              <w:rPr>
                <w:rFonts w:ascii="Arial" w:hAnsi="Arial" w:cs="Arial"/>
                <w:sz w:val="24"/>
                <w:szCs w:val="24"/>
              </w:rPr>
            </w:pPr>
          </w:p>
        </w:tc>
        <w:tc>
          <w:tcPr>
            <w:tcW w:w="10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pStyle w:val="Prrafodelista"/>
              <w:ind w:left="0"/>
              <w:jc w:val="both"/>
              <w:rPr>
                <w:rFonts w:ascii="Arial" w:hAnsi="Arial" w:cs="Arial"/>
                <w:sz w:val="24"/>
                <w:szCs w:val="24"/>
              </w:rPr>
            </w:pPr>
            <w:r w:rsidRPr="003C524A">
              <w:rPr>
                <w:rFonts w:ascii="Arial" w:hAnsi="Arial" w:cs="Arial"/>
                <w:sz w:val="24"/>
                <w:szCs w:val="24"/>
              </w:rPr>
              <w:t>Valorar el aporte de la tecnología para el desarrollo y surgimiento de las tics.</w:t>
            </w:r>
          </w:p>
        </w:tc>
      </w:tr>
      <w:tr w:rsidR="00F03A43" w:rsidRPr="00A907DB" w:rsidTr="00A907DB">
        <w:trPr>
          <w:trHeight w:val="1898"/>
        </w:trPr>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Default="00F03A43" w:rsidP="00F03A43">
            <w:pPr>
              <w:jc w:val="both"/>
              <w:rPr>
                <w:rFonts w:ascii="Arial" w:hAnsi="Arial" w:cs="Arial"/>
                <w:sz w:val="24"/>
                <w:szCs w:val="24"/>
              </w:rPr>
            </w:pPr>
            <w:r>
              <w:rPr>
                <w:rFonts w:ascii="Arial" w:hAnsi="Arial" w:cs="Arial"/>
                <w:sz w:val="24"/>
                <w:szCs w:val="24"/>
              </w:rPr>
              <w:t>La Web 2.0 en la educación.</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spacing w:after="0" w:line="240" w:lineRule="auto"/>
              <w:jc w:val="both"/>
              <w:rPr>
                <w:rFonts w:ascii="Arial" w:hAnsi="Arial" w:cs="Arial"/>
                <w:sz w:val="24"/>
                <w:szCs w:val="24"/>
              </w:rPr>
            </w:pPr>
            <w:r w:rsidRPr="00B24B74">
              <w:rPr>
                <w:rFonts w:ascii="Arial" w:hAnsi="Arial" w:cs="Arial"/>
                <w:sz w:val="24"/>
                <w:szCs w:val="24"/>
              </w:rPr>
              <w:t>Comprender la definición de tics a través de diferentes perspectivas planteadas.</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spacing w:after="0" w:line="240" w:lineRule="auto"/>
              <w:jc w:val="both"/>
              <w:rPr>
                <w:rFonts w:ascii="Arial" w:hAnsi="Arial" w:cs="Arial"/>
                <w:sz w:val="24"/>
                <w:szCs w:val="24"/>
              </w:rPr>
            </w:pPr>
            <w:r>
              <w:rPr>
                <w:rFonts w:ascii="Arial" w:hAnsi="Arial" w:cs="Arial"/>
                <w:sz w:val="24"/>
                <w:szCs w:val="24"/>
              </w:rPr>
              <w:t xml:space="preserve">Construir una </w:t>
            </w:r>
            <w:proofErr w:type="spellStart"/>
            <w:r>
              <w:rPr>
                <w:rFonts w:ascii="Arial" w:hAnsi="Arial" w:cs="Arial"/>
                <w:sz w:val="24"/>
                <w:szCs w:val="24"/>
              </w:rPr>
              <w:t>webleson</w:t>
            </w:r>
            <w:proofErr w:type="spellEnd"/>
            <w:r>
              <w:rPr>
                <w:rFonts w:ascii="Arial" w:hAnsi="Arial" w:cs="Arial"/>
                <w:sz w:val="24"/>
                <w:szCs w:val="24"/>
              </w:rPr>
              <w:t xml:space="preserve"> siguiendo los pasos necesarios para aplicar en aula como herramienta de mejoramiento pedagógico</w:t>
            </w:r>
            <w:r w:rsidRPr="00B24B74">
              <w:rPr>
                <w:rFonts w:ascii="Arial" w:hAnsi="Arial" w:cs="Arial"/>
                <w:sz w:val="24"/>
                <w:szCs w:val="24"/>
              </w:rPr>
              <w:t>.</w:t>
            </w:r>
          </w:p>
        </w:tc>
        <w:tc>
          <w:tcPr>
            <w:tcW w:w="10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pStyle w:val="Prrafodelista"/>
              <w:ind w:left="0"/>
              <w:jc w:val="both"/>
              <w:rPr>
                <w:rFonts w:ascii="Arial" w:hAnsi="Arial" w:cs="Arial"/>
                <w:sz w:val="24"/>
                <w:szCs w:val="24"/>
              </w:rPr>
            </w:pPr>
            <w:r w:rsidRPr="00B24B74">
              <w:rPr>
                <w:rFonts w:ascii="Arial" w:hAnsi="Arial" w:cs="Arial"/>
                <w:sz w:val="24"/>
                <w:szCs w:val="24"/>
              </w:rPr>
              <w:t>Brindar importancia al estudio de las tics como medio de mejoramiento personal y laboral.</w:t>
            </w:r>
          </w:p>
        </w:tc>
      </w:tr>
      <w:tr w:rsidR="00F03A43" w:rsidRPr="00A907DB" w:rsidTr="00F03A43">
        <w:trPr>
          <w:trHeight w:val="434"/>
        </w:trPr>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Default="00F03A43" w:rsidP="00F03A43">
            <w:pPr>
              <w:jc w:val="both"/>
              <w:rPr>
                <w:rFonts w:ascii="Arial" w:hAnsi="Arial" w:cs="Arial"/>
                <w:sz w:val="24"/>
                <w:szCs w:val="24"/>
              </w:rPr>
            </w:pPr>
            <w:r>
              <w:rPr>
                <w:rFonts w:ascii="Arial" w:hAnsi="Arial" w:cs="Arial"/>
                <w:sz w:val="24"/>
                <w:szCs w:val="24"/>
              </w:rPr>
              <w:t>Tendencias del uso de las TIC en el aula, el nuevo rol del docente</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spacing w:after="0" w:line="240" w:lineRule="auto"/>
              <w:jc w:val="both"/>
              <w:rPr>
                <w:rFonts w:ascii="Arial" w:hAnsi="Arial" w:cs="Arial"/>
                <w:sz w:val="24"/>
                <w:szCs w:val="24"/>
              </w:rPr>
            </w:pPr>
            <w:r>
              <w:rPr>
                <w:rFonts w:ascii="Arial" w:hAnsi="Arial" w:cs="Arial"/>
                <w:sz w:val="24"/>
                <w:szCs w:val="24"/>
              </w:rPr>
              <w:t>Analiza las posibilidades que ofrece el uso de los diferentes elementos tecnológicos en el aula.</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jc w:val="both"/>
              <w:rPr>
                <w:rFonts w:ascii="Arial" w:hAnsi="Arial" w:cs="Arial"/>
                <w:sz w:val="24"/>
                <w:szCs w:val="24"/>
              </w:rPr>
            </w:pPr>
            <w:r>
              <w:rPr>
                <w:rFonts w:ascii="Arial" w:hAnsi="Arial" w:cs="Arial"/>
                <w:sz w:val="24"/>
                <w:szCs w:val="24"/>
              </w:rPr>
              <w:t>Utiliza diferentes estrategias on-line y off-line para el apoyo de la labor docente.</w:t>
            </w:r>
          </w:p>
        </w:tc>
        <w:tc>
          <w:tcPr>
            <w:tcW w:w="10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A43" w:rsidRPr="00C77C62" w:rsidRDefault="00F03A43" w:rsidP="00F03A43">
            <w:pPr>
              <w:pStyle w:val="Prrafodelista"/>
              <w:ind w:left="0"/>
              <w:jc w:val="both"/>
              <w:rPr>
                <w:rFonts w:ascii="Arial" w:hAnsi="Arial" w:cs="Arial"/>
                <w:sz w:val="24"/>
                <w:szCs w:val="24"/>
              </w:rPr>
            </w:pPr>
            <w:r>
              <w:rPr>
                <w:rFonts w:ascii="Arial" w:hAnsi="Arial" w:cs="Arial"/>
                <w:sz w:val="24"/>
                <w:szCs w:val="24"/>
              </w:rPr>
              <w:t xml:space="preserve">Comprende desde diferentes modelos pedagógicos y estrategias metodológicas se </w:t>
            </w:r>
            <w:r>
              <w:rPr>
                <w:rFonts w:ascii="Arial" w:hAnsi="Arial" w:cs="Arial"/>
                <w:sz w:val="24"/>
                <w:szCs w:val="24"/>
              </w:rPr>
              <w:lastRenderedPageBreak/>
              <w:t xml:space="preserve">puede convertir </w:t>
            </w:r>
            <w:proofErr w:type="gramStart"/>
            <w:r>
              <w:rPr>
                <w:rFonts w:ascii="Arial" w:hAnsi="Arial" w:cs="Arial"/>
                <w:sz w:val="24"/>
                <w:szCs w:val="24"/>
              </w:rPr>
              <w:t>las tic</w:t>
            </w:r>
            <w:proofErr w:type="gramEnd"/>
            <w:r>
              <w:rPr>
                <w:rFonts w:ascii="Arial" w:hAnsi="Arial" w:cs="Arial"/>
                <w:sz w:val="24"/>
                <w:szCs w:val="24"/>
              </w:rPr>
              <w:t xml:space="preserve"> en herramienta fundamental para la construcción de conocimiento y el cierre de brechas de la desigualdad.</w:t>
            </w:r>
          </w:p>
        </w:tc>
      </w:tr>
    </w:tbl>
    <w:p w:rsidR="00023D82" w:rsidRDefault="00023D82" w:rsidP="00023D82">
      <w:pPr>
        <w:jc w:val="both"/>
        <w:rPr>
          <w:rFonts w:ascii="Arial" w:hAnsi="Arial" w:cs="Arial"/>
        </w:rPr>
      </w:pPr>
    </w:p>
    <w:p w:rsidR="00A907DB" w:rsidRDefault="00A907DB" w:rsidP="00023D82">
      <w:pPr>
        <w:jc w:val="both"/>
        <w:rPr>
          <w:rFonts w:ascii="Arial" w:hAnsi="Arial" w:cs="Arial"/>
        </w:rPr>
      </w:pPr>
    </w:p>
    <w:p w:rsidR="00023D82" w:rsidRDefault="00023D82" w:rsidP="00023D82">
      <w:pPr>
        <w:rPr>
          <w:rFonts w:ascii="Arial" w:hAnsi="Arial" w:cs="Arial"/>
          <w:b/>
          <w:lang w:val="es-MX"/>
        </w:rPr>
      </w:pPr>
      <w:r>
        <w:rPr>
          <w:rFonts w:ascii="Arial" w:hAnsi="Arial" w:cs="Arial"/>
          <w:b/>
          <w:lang w:val="es-MX"/>
        </w:rPr>
        <w:t xml:space="preserve">8. </w:t>
      </w:r>
      <w:r w:rsidR="00A907DB">
        <w:rPr>
          <w:rFonts w:ascii="Arial" w:hAnsi="Arial" w:cs="Arial"/>
          <w:b/>
          <w:lang w:val="es-MX"/>
        </w:rPr>
        <w:t>METODOLOGÍA</w:t>
      </w:r>
      <w:r>
        <w:rPr>
          <w:rFonts w:ascii="Arial" w:hAnsi="Arial" w:cs="Arial"/>
          <w:b/>
          <w:lang w:val="es-MX"/>
        </w:rPr>
        <w:t>:</w:t>
      </w:r>
    </w:p>
    <w:p w:rsidR="00023D82" w:rsidRPr="009872F7" w:rsidRDefault="00F03A43" w:rsidP="00023D82">
      <w:pPr>
        <w:spacing w:line="360" w:lineRule="auto"/>
        <w:ind w:left="360"/>
        <w:jc w:val="both"/>
        <w:rPr>
          <w:rFonts w:ascii="Arial" w:hAnsi="Arial" w:cs="Arial"/>
          <w:lang w:val="es-ES_tradnl"/>
        </w:rPr>
      </w:pPr>
      <w:r w:rsidRPr="00F03A43">
        <w:rPr>
          <w:rFonts w:ascii="Arial" w:hAnsi="Arial" w:cs="Arial"/>
          <w:lang w:val="es-ES_tradnl"/>
        </w:rPr>
        <w:t>El curso se desarrollará con clases magistrales de 2 horas por semana, complementadas con material de consulta: artículos, referencias bibliográficas, notas de clase y prácticas de laboratorio y proyecto de final de curso, además de apoyar la formación usando herramientas web para el permanente contacto y envió de información, en procesos de retroalimentación.</w:t>
      </w:r>
    </w:p>
    <w:p w:rsidR="00023D82" w:rsidRPr="009872F7" w:rsidRDefault="00023D82" w:rsidP="00023D82">
      <w:pPr>
        <w:rPr>
          <w:rFonts w:ascii="Arial" w:hAnsi="Arial" w:cs="Arial"/>
          <w:b/>
          <w:lang w:val="es-ES_tradnl"/>
        </w:rPr>
      </w:pPr>
    </w:p>
    <w:p w:rsidR="00023D82" w:rsidRDefault="00023D82" w:rsidP="00023D82">
      <w:pPr>
        <w:pStyle w:val="Prrafodelista"/>
        <w:ind w:left="0"/>
        <w:rPr>
          <w:rFonts w:ascii="Arial" w:hAnsi="Arial" w:cs="Arial"/>
          <w:b/>
          <w:sz w:val="24"/>
          <w:szCs w:val="24"/>
          <w:lang w:val="es-MX"/>
        </w:rPr>
      </w:pPr>
      <w:r>
        <w:rPr>
          <w:rFonts w:ascii="Arial" w:hAnsi="Arial" w:cs="Arial"/>
          <w:b/>
          <w:sz w:val="24"/>
          <w:szCs w:val="24"/>
          <w:lang w:val="es-MX"/>
        </w:rPr>
        <w:t xml:space="preserve">9. </w:t>
      </w:r>
      <w:r w:rsidR="00A907DB">
        <w:rPr>
          <w:rFonts w:ascii="Arial" w:hAnsi="Arial" w:cs="Arial"/>
          <w:b/>
          <w:sz w:val="24"/>
          <w:szCs w:val="24"/>
          <w:lang w:val="es-MX"/>
        </w:rPr>
        <w:t xml:space="preserve"> </w:t>
      </w:r>
      <w:r w:rsidRPr="00DA2EF0">
        <w:rPr>
          <w:rFonts w:ascii="Arial" w:hAnsi="Arial" w:cs="Arial"/>
          <w:b/>
          <w:sz w:val="24"/>
          <w:szCs w:val="24"/>
          <w:lang w:val="es-MX"/>
        </w:rPr>
        <w:t>EVALUACIÓN</w:t>
      </w:r>
      <w:r>
        <w:rPr>
          <w:rFonts w:ascii="Arial" w:hAnsi="Arial" w:cs="Arial"/>
          <w:b/>
          <w:sz w:val="24"/>
          <w:szCs w:val="24"/>
          <w:lang w:val="es-MX"/>
        </w:rPr>
        <w:t>:</w:t>
      </w:r>
    </w:p>
    <w:p w:rsidR="00023D82" w:rsidRDefault="00023D82" w:rsidP="00023D82">
      <w:pPr>
        <w:pStyle w:val="Prrafodelista"/>
        <w:ind w:left="0"/>
        <w:rPr>
          <w:rFonts w:ascii="Arial" w:hAnsi="Arial" w:cs="Arial"/>
          <w:b/>
          <w:sz w:val="24"/>
          <w:szCs w:val="24"/>
          <w:lang w:val="es-MX"/>
        </w:rPr>
      </w:pPr>
    </w:p>
    <w:p w:rsidR="00F03A43" w:rsidRPr="00F03A43" w:rsidRDefault="00F03A43" w:rsidP="00F03A43">
      <w:pPr>
        <w:pStyle w:val="Prrafodelista"/>
        <w:rPr>
          <w:rFonts w:ascii="Arial" w:hAnsi="Arial" w:cs="Arial"/>
          <w:lang w:val="es-ES_tradnl"/>
        </w:rPr>
      </w:pPr>
      <w:r w:rsidRPr="00F03A43">
        <w:rPr>
          <w:rFonts w:ascii="Arial" w:hAnsi="Arial" w:cs="Arial"/>
          <w:lang w:val="es-ES_tradnl"/>
        </w:rPr>
        <w:t>La evaluación del curso se realiza en forma permanente en el desarrollo de las distintas actividades, donde el alumno demuestra su grado de responsabilidad al participar en cada una de ellas y hacer entrega oportuna y completa de trabajos e informes.</w:t>
      </w:r>
    </w:p>
    <w:p w:rsidR="00F03A43" w:rsidRPr="00F03A43" w:rsidRDefault="00F03A43" w:rsidP="00F03A43">
      <w:pPr>
        <w:pStyle w:val="Prrafodelista"/>
        <w:rPr>
          <w:rFonts w:ascii="Arial" w:hAnsi="Arial" w:cs="Arial"/>
          <w:lang w:val="es-ES_tradnl"/>
        </w:rPr>
      </w:pPr>
    </w:p>
    <w:p w:rsidR="00F03A43" w:rsidRPr="00F03A43" w:rsidRDefault="00F03A43" w:rsidP="00F03A43">
      <w:pPr>
        <w:pStyle w:val="Prrafodelista"/>
        <w:rPr>
          <w:rFonts w:ascii="Arial" w:hAnsi="Arial" w:cs="Arial"/>
          <w:lang w:val="es-ES_tradnl"/>
        </w:rPr>
      </w:pPr>
      <w:r w:rsidRPr="00F03A43">
        <w:rPr>
          <w:rFonts w:ascii="Arial" w:hAnsi="Arial" w:cs="Arial"/>
          <w:lang w:val="es-ES_tradnl"/>
        </w:rPr>
        <w:t>Teniendo esta área un componente integrador por ser de conocimiento y formación fundamental para el desempeño de los estudiantes, se tiene en cuenta las aplicaciones que lleven a cabo en las demás áreas de los conocimientos adquiridos.</w:t>
      </w:r>
    </w:p>
    <w:p w:rsidR="00F03A43" w:rsidRPr="00F03A43" w:rsidRDefault="00F03A43" w:rsidP="00F03A43">
      <w:pPr>
        <w:pStyle w:val="Prrafodelista"/>
        <w:rPr>
          <w:rFonts w:ascii="Arial" w:hAnsi="Arial" w:cs="Arial"/>
          <w:lang w:val="es-ES_tradnl"/>
        </w:rPr>
      </w:pPr>
    </w:p>
    <w:p w:rsidR="00F03A43" w:rsidRPr="00F03A43" w:rsidRDefault="00F03A43" w:rsidP="00F03A43">
      <w:pPr>
        <w:pStyle w:val="Prrafodelista"/>
        <w:rPr>
          <w:rFonts w:ascii="Arial" w:hAnsi="Arial" w:cs="Arial"/>
          <w:lang w:val="es-ES_tradnl"/>
        </w:rPr>
      </w:pPr>
      <w:r w:rsidRPr="00F03A43">
        <w:rPr>
          <w:rFonts w:ascii="Arial" w:hAnsi="Arial" w:cs="Arial"/>
          <w:lang w:val="es-ES_tradnl"/>
        </w:rPr>
        <w:t>Se evalúan las competencias tecnológica y técnica a través del desarrollo de habilidades para la manipulación y aplicación de artefactos tecnológicos y herramientas enfocándolos hacia la actividad docente, así como en la ejecución de actividades donde sea primordial el desarrollo de la creatividad  e inventiva en diseños propios, elaborados acorde a un proceso.</w:t>
      </w:r>
    </w:p>
    <w:p w:rsidR="00F03A43" w:rsidRPr="00F03A43" w:rsidRDefault="00F03A43" w:rsidP="00F03A43">
      <w:pPr>
        <w:pStyle w:val="Prrafodelista"/>
        <w:rPr>
          <w:rFonts w:ascii="Arial" w:hAnsi="Arial" w:cs="Arial"/>
          <w:lang w:val="es-ES_tradnl"/>
        </w:rPr>
      </w:pPr>
    </w:p>
    <w:p w:rsidR="00F03A43" w:rsidRPr="00F03A43" w:rsidRDefault="00F03A43" w:rsidP="00F03A43">
      <w:pPr>
        <w:pStyle w:val="Prrafodelista"/>
        <w:rPr>
          <w:rFonts w:ascii="Arial" w:hAnsi="Arial" w:cs="Arial"/>
          <w:lang w:val="es-ES_tradnl"/>
        </w:rPr>
      </w:pPr>
      <w:r w:rsidRPr="00F03A43">
        <w:rPr>
          <w:rFonts w:ascii="Arial" w:hAnsi="Arial" w:cs="Arial"/>
          <w:lang w:val="es-ES_tradnl"/>
        </w:rPr>
        <w:t xml:space="preserve">La competencia de desempeño pedagógico laboral se evalúa a través del desarrollo de habilidades, dominio apropiado de diversas técnicas, procedimientos y conocimientos para </w:t>
      </w:r>
      <w:r w:rsidRPr="00F03A43">
        <w:rPr>
          <w:rFonts w:ascii="Arial" w:hAnsi="Arial" w:cs="Arial"/>
          <w:lang w:val="es-ES_tradnl"/>
        </w:rPr>
        <w:lastRenderedPageBreak/>
        <w:t>planear, trabajar en equipo, tomar decisiones, administrar recursos, gestionar y evaluar desempeño pedagógico.</w:t>
      </w:r>
    </w:p>
    <w:p w:rsidR="00F03A43" w:rsidRPr="00F03A43" w:rsidRDefault="00F03A43" w:rsidP="00F03A43">
      <w:pPr>
        <w:pStyle w:val="Prrafodelista"/>
        <w:rPr>
          <w:rFonts w:ascii="Arial" w:hAnsi="Arial" w:cs="Arial"/>
          <w:lang w:val="es-ES_tradnl"/>
        </w:rPr>
      </w:pPr>
    </w:p>
    <w:p w:rsidR="00F03A43" w:rsidRPr="00F03A43" w:rsidRDefault="00F03A43" w:rsidP="00F03A43">
      <w:pPr>
        <w:pStyle w:val="Prrafodelista"/>
        <w:rPr>
          <w:rFonts w:ascii="Arial" w:hAnsi="Arial" w:cs="Arial"/>
          <w:lang w:val="es-ES_tradnl"/>
        </w:rPr>
      </w:pPr>
      <w:r w:rsidRPr="00F03A43">
        <w:rPr>
          <w:rFonts w:ascii="Arial" w:hAnsi="Arial" w:cs="Arial"/>
          <w:lang w:val="es-ES_tradnl"/>
        </w:rPr>
        <w:t xml:space="preserve">La competencia comunicativa se evalúa por medio del manejo que el alumno efectúe de los lenguajes tecnológicos de información para comunicarse utilizando diversos medios como el computador y todas sus aplicaciones y las </w:t>
      </w:r>
      <w:proofErr w:type="spellStart"/>
      <w:r w:rsidRPr="00F03A43">
        <w:rPr>
          <w:rFonts w:ascii="Arial" w:hAnsi="Arial" w:cs="Arial"/>
          <w:lang w:val="es-ES_tradnl"/>
        </w:rPr>
        <w:t>super</w:t>
      </w:r>
      <w:proofErr w:type="spellEnd"/>
      <w:r w:rsidRPr="00F03A43">
        <w:rPr>
          <w:rFonts w:ascii="Arial" w:hAnsi="Arial" w:cs="Arial"/>
          <w:lang w:val="es-ES_tradnl"/>
        </w:rPr>
        <w:t>-autopistas de información.</w:t>
      </w:r>
    </w:p>
    <w:p w:rsidR="00F03A43" w:rsidRPr="00F03A43" w:rsidRDefault="00F03A43" w:rsidP="00F03A43">
      <w:pPr>
        <w:pStyle w:val="Prrafodelista"/>
        <w:rPr>
          <w:rFonts w:ascii="Arial" w:hAnsi="Arial" w:cs="Arial"/>
          <w:lang w:val="es-ES_tradnl"/>
        </w:rPr>
      </w:pPr>
    </w:p>
    <w:p w:rsidR="00F03A43" w:rsidRDefault="00F03A43" w:rsidP="00F03A43">
      <w:pPr>
        <w:pStyle w:val="Prrafodelista"/>
        <w:rPr>
          <w:rFonts w:ascii="Arial" w:hAnsi="Arial" w:cs="Arial"/>
          <w:lang w:val="es-ES_tradnl"/>
        </w:rPr>
      </w:pPr>
      <w:r w:rsidRPr="00F03A43">
        <w:rPr>
          <w:rFonts w:ascii="Arial" w:hAnsi="Arial" w:cs="Arial"/>
          <w:lang w:val="es-ES_tradnl"/>
        </w:rPr>
        <w:t>La competencia investigativa se evalúa a través del desarrollo de habilidades y técnicas que el alumno aplique teniendo en cuenta los pasos a seguir en los procesos de conocimientos y de diseño para la solución de problemas personales, hogareños, y de aplicación en el campo escolar.</w:t>
      </w:r>
    </w:p>
    <w:p w:rsidR="00F03A43" w:rsidRDefault="00F03A43" w:rsidP="00F03A43">
      <w:pPr>
        <w:pStyle w:val="Prrafodelista"/>
        <w:rPr>
          <w:rFonts w:ascii="Arial" w:hAnsi="Arial" w:cs="Arial"/>
          <w:lang w:val="es-ES_tradnl"/>
        </w:rPr>
      </w:pPr>
    </w:p>
    <w:p w:rsidR="00023D82" w:rsidRDefault="00F03A43" w:rsidP="00F03A43">
      <w:pPr>
        <w:pStyle w:val="Prrafodelista"/>
        <w:rPr>
          <w:rFonts w:ascii="Arial" w:hAnsi="Arial" w:cs="Arial"/>
          <w:lang w:val="es-ES_tradnl"/>
        </w:rPr>
      </w:pPr>
      <w:r w:rsidRPr="00F03A43">
        <w:rPr>
          <w:rFonts w:ascii="Arial" w:hAnsi="Arial" w:cs="Arial"/>
          <w:lang w:val="es-ES_tradnl"/>
        </w:rPr>
        <w:t>En general, se parte  del camino que el alumno debe seguir en la búsqueda de soluciones a los problemas planteados en el ambiente tecnológico como es el análisis, diseño y construcción de elementos tecnológicos poniendo en evidencia el conocimiento tecnológico implicado en ellos.</w:t>
      </w:r>
    </w:p>
    <w:p w:rsidR="00F03A43" w:rsidRPr="00DA2EF0" w:rsidRDefault="00F03A43" w:rsidP="00F03A43">
      <w:pPr>
        <w:pStyle w:val="Prrafodelista"/>
        <w:rPr>
          <w:rFonts w:ascii="Arial" w:hAnsi="Arial" w:cs="Arial"/>
          <w:b/>
          <w:sz w:val="24"/>
          <w:szCs w:val="24"/>
          <w:lang w:val="es-MX"/>
        </w:rPr>
      </w:pPr>
    </w:p>
    <w:p w:rsidR="00023D82" w:rsidRDefault="00023D82" w:rsidP="00023D82">
      <w:pPr>
        <w:rPr>
          <w:rFonts w:ascii="Arial" w:hAnsi="Arial" w:cs="Arial"/>
          <w:b/>
          <w:lang w:val="es-MX"/>
        </w:rPr>
      </w:pPr>
      <w:r>
        <w:rPr>
          <w:rFonts w:ascii="Arial" w:hAnsi="Arial" w:cs="Arial"/>
          <w:b/>
          <w:lang w:val="es-MX"/>
        </w:rPr>
        <w:t>10.  BIBLIOGRAFÍA Y WEBGRAFÍA:</w:t>
      </w:r>
    </w:p>
    <w:p w:rsidR="00F03A43" w:rsidRPr="00F03A43" w:rsidRDefault="00F03A43" w:rsidP="00F03A43">
      <w:pPr>
        <w:ind w:left="708"/>
        <w:jc w:val="both"/>
        <w:rPr>
          <w:rFonts w:ascii="Arial" w:hAnsi="Arial" w:cs="Arial"/>
          <w:lang w:val="es-MX"/>
        </w:rPr>
      </w:pPr>
      <w:r w:rsidRPr="00F03A43">
        <w:rPr>
          <w:rFonts w:ascii="Arial" w:hAnsi="Arial" w:cs="Arial"/>
          <w:lang w:val="es-MX"/>
        </w:rPr>
        <w:t>Perspectivas sobre el uso de las TIC en las aulas, puede verse Cabero (edit., 2000).</w:t>
      </w:r>
    </w:p>
    <w:p w:rsidR="00F03A43" w:rsidRPr="00F03A43" w:rsidRDefault="00F03A43" w:rsidP="00F03A43">
      <w:pPr>
        <w:ind w:left="708"/>
        <w:jc w:val="both"/>
        <w:rPr>
          <w:rFonts w:ascii="Arial" w:hAnsi="Arial" w:cs="Arial"/>
          <w:lang w:val="es-MX"/>
        </w:rPr>
      </w:pPr>
      <w:r w:rsidRPr="00F03A43">
        <w:rPr>
          <w:rFonts w:ascii="Arial" w:hAnsi="Arial" w:cs="Arial"/>
          <w:lang w:val="es-MX"/>
        </w:rPr>
        <w:t>(</w:t>
      </w:r>
      <w:proofErr w:type="spellStart"/>
      <w:r w:rsidRPr="00F03A43">
        <w:rPr>
          <w:rFonts w:ascii="Arial" w:hAnsi="Arial" w:cs="Arial"/>
          <w:lang w:val="es-MX"/>
        </w:rPr>
        <w:t>Harasim</w:t>
      </w:r>
      <w:proofErr w:type="spellEnd"/>
      <w:r w:rsidRPr="00F03A43">
        <w:rPr>
          <w:rFonts w:ascii="Arial" w:hAnsi="Arial" w:cs="Arial"/>
          <w:lang w:val="es-MX"/>
        </w:rPr>
        <w:t xml:space="preserve"> et al., 2000, p. 149)</w:t>
      </w:r>
    </w:p>
    <w:p w:rsidR="00F03A43" w:rsidRPr="00F03A43" w:rsidRDefault="00F03A43" w:rsidP="00F03A43">
      <w:pPr>
        <w:ind w:left="708"/>
        <w:jc w:val="both"/>
        <w:rPr>
          <w:rFonts w:ascii="Arial" w:hAnsi="Arial" w:cs="Arial"/>
          <w:lang w:val="es-MX"/>
        </w:rPr>
      </w:pPr>
      <w:r w:rsidRPr="00F03A43">
        <w:rPr>
          <w:rFonts w:ascii="Arial" w:hAnsi="Arial" w:cs="Arial"/>
          <w:lang w:val="es-MX"/>
        </w:rPr>
        <w:t>http://www.rediris.es/cvu/publ/bscw99.html.</w:t>
      </w:r>
    </w:p>
    <w:p w:rsidR="00023D82" w:rsidRPr="00F03A43" w:rsidRDefault="00F03A43" w:rsidP="00F03A43">
      <w:pPr>
        <w:ind w:left="708"/>
        <w:jc w:val="both"/>
        <w:rPr>
          <w:rFonts w:ascii="Arial" w:hAnsi="Arial" w:cs="Arial"/>
          <w:lang w:val="es-MX"/>
        </w:rPr>
      </w:pPr>
      <w:r w:rsidRPr="00F03A43">
        <w:rPr>
          <w:rFonts w:ascii="Arial" w:hAnsi="Arial" w:cs="Arial"/>
          <w:lang w:val="es-MX"/>
        </w:rPr>
        <w:t>www.concejoeducativo.org/3tic.htm</w:t>
      </w:r>
    </w:p>
    <w:p w:rsidR="00023D82" w:rsidRDefault="00023D82" w:rsidP="00023D82"/>
    <w:p w:rsidR="00550D1B" w:rsidRPr="00DA2EF0" w:rsidRDefault="00550D1B" w:rsidP="00023D82">
      <w:pPr>
        <w:pStyle w:val="Prrafodelista"/>
        <w:ind w:left="0"/>
        <w:rPr>
          <w:rFonts w:ascii="Arial" w:hAnsi="Arial" w:cs="Arial"/>
          <w:b/>
          <w:sz w:val="24"/>
          <w:szCs w:val="24"/>
          <w:lang w:val="es-MX"/>
        </w:rPr>
      </w:pPr>
    </w:p>
    <w:sectPr w:rsidR="00550D1B" w:rsidRPr="00DA2EF0" w:rsidSect="00255FA1">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0F" w:rsidRDefault="00A75B0F" w:rsidP="002E2213">
      <w:pPr>
        <w:spacing w:after="0" w:line="240" w:lineRule="auto"/>
      </w:pPr>
      <w:r>
        <w:separator/>
      </w:r>
    </w:p>
  </w:endnote>
  <w:endnote w:type="continuationSeparator" w:id="0">
    <w:p w:rsidR="00A75B0F" w:rsidRDefault="00A75B0F" w:rsidP="002E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0F" w:rsidRDefault="00A75B0F" w:rsidP="002E2213">
      <w:pPr>
        <w:spacing w:after="0" w:line="240" w:lineRule="auto"/>
      </w:pPr>
      <w:r>
        <w:separator/>
      </w:r>
    </w:p>
  </w:footnote>
  <w:footnote w:type="continuationSeparator" w:id="0">
    <w:p w:rsidR="00A75B0F" w:rsidRDefault="00A75B0F" w:rsidP="002E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6952"/>
      <w:gridCol w:w="1346"/>
    </w:tblGrid>
    <w:tr w:rsidR="00255FA1" w:rsidRPr="00897516" w:rsidTr="00312405">
      <w:trPr>
        <w:trHeight w:val="332"/>
        <w:jc w:val="center"/>
      </w:trPr>
      <w:tc>
        <w:tcPr>
          <w:tcW w:w="1129" w:type="pct"/>
          <w:vMerge w:val="restart"/>
          <w:tcBorders>
            <w:top w:val="single" w:sz="4" w:space="0" w:color="auto"/>
            <w:left w:val="single" w:sz="4" w:space="0" w:color="auto"/>
            <w:bottom w:val="single" w:sz="4" w:space="0" w:color="auto"/>
            <w:right w:val="single" w:sz="4" w:space="0" w:color="auto"/>
          </w:tcBorders>
          <w:noWrap/>
          <w:vAlign w:val="center"/>
        </w:tcPr>
        <w:p w:rsidR="00255FA1" w:rsidRPr="00897516" w:rsidRDefault="00255FA1" w:rsidP="00255FA1">
          <w:pPr>
            <w:spacing w:after="0" w:line="240" w:lineRule="auto"/>
            <w:rPr>
              <w:rFonts w:ascii="Arial" w:hAnsi="Arial" w:cs="Arial"/>
              <w:noProof/>
              <w:sz w:val="14"/>
              <w:szCs w:val="20"/>
              <w:lang w:val="en-US"/>
            </w:rPr>
          </w:pPr>
          <w:r>
            <w:rPr>
              <w:noProof/>
              <w:lang w:val="es-ES" w:eastAsia="es-ES"/>
            </w:rPr>
            <w:drawing>
              <wp:anchor distT="0" distB="0" distL="114300" distR="114300" simplePos="0" relativeHeight="251659264" behindDoc="0" locked="0" layoutInCell="1" allowOverlap="1" wp14:anchorId="28B19344" wp14:editId="3F6B6075">
                <wp:simplePos x="0" y="0"/>
                <wp:positionH relativeFrom="column">
                  <wp:posOffset>32385</wp:posOffset>
                </wp:positionH>
                <wp:positionV relativeFrom="paragraph">
                  <wp:posOffset>-33020</wp:posOffset>
                </wp:positionV>
                <wp:extent cx="470535" cy="570865"/>
                <wp:effectExtent l="0" t="0" r="5715" b="635"/>
                <wp:wrapNone/>
                <wp:docPr id="3" name="Imagen 1" descr="ESCUDO_ESCUELA_NORMAL_SUPERIOR_2010_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ESCUELA_NORMAL_SUPERIOR_2010_A_COLOR"/>
                        <pic:cNvPicPr>
                          <a:picLocks noChangeAspect="1" noChangeArrowheads="1"/>
                        </pic:cNvPicPr>
                      </pic:nvPicPr>
                      <pic:blipFill>
                        <a:blip r:embed="rId1"/>
                        <a:srcRect/>
                        <a:stretch>
                          <a:fillRect/>
                        </a:stretch>
                      </pic:blipFill>
                      <pic:spPr bwMode="auto">
                        <a:xfrm>
                          <a:off x="0" y="0"/>
                          <a:ext cx="470535" cy="570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val="es-ES" w:eastAsia="es-ES"/>
            </w:rPr>
            <w:drawing>
              <wp:anchor distT="0" distB="0" distL="114300" distR="114300" simplePos="0" relativeHeight="251660288" behindDoc="1" locked="0" layoutInCell="1" allowOverlap="1" wp14:anchorId="156050A8" wp14:editId="2B0302F1">
                <wp:simplePos x="0" y="0"/>
                <wp:positionH relativeFrom="column">
                  <wp:posOffset>687070</wp:posOffset>
                </wp:positionH>
                <wp:positionV relativeFrom="paragraph">
                  <wp:posOffset>-84455</wp:posOffset>
                </wp:positionV>
                <wp:extent cx="842645" cy="4635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L PF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645" cy="463550"/>
                        </a:xfrm>
                        <a:prstGeom prst="rect">
                          <a:avLst/>
                        </a:prstGeom>
                      </pic:spPr>
                    </pic:pic>
                  </a:graphicData>
                </a:graphic>
                <wp14:sizeRelH relativeFrom="margin">
                  <wp14:pctWidth>0</wp14:pctWidth>
                </wp14:sizeRelH>
                <wp14:sizeRelV relativeFrom="margin">
                  <wp14:pctHeight>0</wp14:pctHeight>
                </wp14:sizeRelV>
              </wp:anchor>
            </w:drawing>
          </w:r>
        </w:p>
      </w:tc>
      <w:tc>
        <w:tcPr>
          <w:tcW w:w="3243" w:type="pct"/>
          <w:vMerge w:val="restart"/>
          <w:tcBorders>
            <w:top w:val="single" w:sz="4" w:space="0" w:color="auto"/>
            <w:left w:val="single" w:sz="4" w:space="0" w:color="auto"/>
            <w:right w:val="single" w:sz="4" w:space="0" w:color="auto"/>
          </w:tcBorders>
          <w:noWrap/>
          <w:vAlign w:val="center"/>
        </w:tcPr>
        <w:p w:rsidR="00255FA1" w:rsidRPr="003B7490" w:rsidRDefault="00255FA1" w:rsidP="00255FA1">
          <w:pPr>
            <w:spacing w:after="0" w:line="240" w:lineRule="auto"/>
            <w:ind w:left="-28" w:firstLine="28"/>
            <w:jc w:val="center"/>
            <w:rPr>
              <w:rFonts w:ascii="Arial" w:hAnsi="Arial" w:cs="Arial"/>
              <w:b/>
              <w:szCs w:val="28"/>
            </w:rPr>
          </w:pPr>
          <w:r w:rsidRPr="003B7490">
            <w:rPr>
              <w:rFonts w:ascii="Arial" w:hAnsi="Arial" w:cs="Arial"/>
              <w:b/>
              <w:szCs w:val="28"/>
            </w:rPr>
            <w:t>ESCUELA NORMAL SUPERIOR DEL QUINDÍO</w:t>
          </w:r>
        </w:p>
        <w:p w:rsidR="00255FA1" w:rsidRPr="003B7490" w:rsidRDefault="00255FA1" w:rsidP="00255FA1">
          <w:pPr>
            <w:spacing w:after="0" w:line="240" w:lineRule="auto"/>
            <w:ind w:left="-28" w:firstLine="28"/>
            <w:jc w:val="center"/>
            <w:rPr>
              <w:rFonts w:ascii="Arial" w:eastAsia="Arial Unicode MS" w:hAnsi="Arial" w:cs="Arial"/>
              <w:b/>
              <w:szCs w:val="28"/>
            </w:rPr>
          </w:pPr>
          <w:r w:rsidRPr="003B7490">
            <w:rPr>
              <w:rFonts w:ascii="Arial" w:hAnsi="Arial" w:cs="Arial"/>
              <w:b/>
              <w:szCs w:val="28"/>
            </w:rPr>
            <w:t>PROGRAMA DE FORMACIÓN COMPLEMENTARIA</w:t>
          </w:r>
        </w:p>
      </w:tc>
      <w:tc>
        <w:tcPr>
          <w:tcW w:w="628" w:type="pct"/>
          <w:tcBorders>
            <w:top w:val="single" w:sz="4" w:space="0" w:color="auto"/>
            <w:left w:val="single" w:sz="4" w:space="0" w:color="auto"/>
            <w:bottom w:val="single" w:sz="4" w:space="0" w:color="auto"/>
            <w:right w:val="single" w:sz="4" w:space="0" w:color="auto"/>
          </w:tcBorders>
          <w:noWrap/>
          <w:vAlign w:val="center"/>
        </w:tcPr>
        <w:p w:rsidR="00255FA1" w:rsidRPr="00A907DB" w:rsidRDefault="00255FA1" w:rsidP="00255FA1">
          <w:pPr>
            <w:spacing w:after="0" w:line="240" w:lineRule="auto"/>
            <w:rPr>
              <w:rFonts w:ascii="Arial" w:eastAsia="Arial Unicode MS" w:hAnsi="Arial" w:cs="Arial"/>
              <w:b/>
              <w:sz w:val="12"/>
              <w:szCs w:val="20"/>
            </w:rPr>
          </w:pPr>
          <w:r w:rsidRPr="00A907DB">
            <w:rPr>
              <w:rFonts w:ascii="Arial" w:hAnsi="Arial" w:cs="Arial"/>
              <w:b/>
              <w:sz w:val="12"/>
              <w:szCs w:val="20"/>
            </w:rPr>
            <w:t>GA – 01 -02 -02</w:t>
          </w:r>
        </w:p>
      </w:tc>
    </w:tr>
    <w:tr w:rsidR="00255FA1" w:rsidRPr="00897516" w:rsidTr="00312405">
      <w:trPr>
        <w:trHeight w:val="505"/>
        <w:jc w:val="center"/>
      </w:trPr>
      <w:tc>
        <w:tcPr>
          <w:tcW w:w="1129" w:type="pct"/>
          <w:vMerge/>
          <w:tcBorders>
            <w:top w:val="single" w:sz="4" w:space="0" w:color="auto"/>
            <w:left w:val="single" w:sz="4" w:space="0" w:color="auto"/>
            <w:bottom w:val="single" w:sz="4" w:space="0" w:color="auto"/>
            <w:right w:val="single" w:sz="4" w:space="0" w:color="auto"/>
          </w:tcBorders>
          <w:vAlign w:val="center"/>
        </w:tcPr>
        <w:p w:rsidR="00255FA1" w:rsidRPr="00897516" w:rsidRDefault="00255FA1" w:rsidP="00255FA1">
          <w:pPr>
            <w:spacing w:after="0" w:line="240" w:lineRule="auto"/>
            <w:rPr>
              <w:rFonts w:ascii="Arial" w:eastAsia="Arial Unicode MS" w:hAnsi="Arial" w:cs="Arial"/>
              <w:sz w:val="14"/>
              <w:szCs w:val="20"/>
            </w:rPr>
          </w:pPr>
        </w:p>
      </w:tc>
      <w:tc>
        <w:tcPr>
          <w:tcW w:w="3243" w:type="pct"/>
          <w:vMerge/>
          <w:tcBorders>
            <w:left w:val="single" w:sz="4" w:space="0" w:color="auto"/>
            <w:right w:val="single" w:sz="4" w:space="0" w:color="auto"/>
          </w:tcBorders>
          <w:noWrap/>
          <w:vAlign w:val="center"/>
        </w:tcPr>
        <w:p w:rsidR="00255FA1" w:rsidRPr="003B7490" w:rsidRDefault="00255FA1" w:rsidP="00255FA1">
          <w:pPr>
            <w:spacing w:after="0" w:line="240" w:lineRule="auto"/>
            <w:ind w:left="-28" w:firstLine="28"/>
            <w:rPr>
              <w:rFonts w:ascii="Arial" w:eastAsia="Arial Unicode MS" w:hAnsi="Arial" w:cs="Arial"/>
              <w:b/>
              <w:szCs w:val="20"/>
            </w:rPr>
          </w:pPr>
        </w:p>
      </w:tc>
      <w:tc>
        <w:tcPr>
          <w:tcW w:w="628" w:type="pct"/>
          <w:tcBorders>
            <w:top w:val="single" w:sz="4" w:space="0" w:color="auto"/>
            <w:left w:val="single" w:sz="4" w:space="0" w:color="auto"/>
            <w:right w:val="single" w:sz="4" w:space="0" w:color="auto"/>
          </w:tcBorders>
          <w:noWrap/>
          <w:vAlign w:val="center"/>
        </w:tcPr>
        <w:p w:rsidR="00255FA1" w:rsidRPr="00A907DB" w:rsidRDefault="00255FA1" w:rsidP="00255FA1">
          <w:pPr>
            <w:spacing w:after="0" w:line="240" w:lineRule="auto"/>
            <w:rPr>
              <w:rFonts w:ascii="Arial" w:eastAsia="Arial Unicode MS" w:hAnsi="Arial" w:cs="Arial"/>
              <w:b/>
              <w:sz w:val="12"/>
              <w:szCs w:val="20"/>
            </w:rPr>
          </w:pPr>
          <w:r w:rsidRPr="00A907DB">
            <w:rPr>
              <w:rFonts w:ascii="Arial" w:hAnsi="Arial" w:cs="Arial"/>
              <w:b/>
              <w:sz w:val="12"/>
              <w:szCs w:val="20"/>
            </w:rPr>
            <w:t>FECHA: Enero 2017</w:t>
          </w:r>
        </w:p>
      </w:tc>
    </w:tr>
    <w:tr w:rsidR="00255FA1" w:rsidRPr="00897516" w:rsidTr="00312405">
      <w:trPr>
        <w:trHeight w:val="70"/>
        <w:jc w:val="center"/>
      </w:trPr>
      <w:tc>
        <w:tcPr>
          <w:tcW w:w="1129" w:type="pct"/>
          <w:vMerge/>
          <w:tcBorders>
            <w:top w:val="single" w:sz="4" w:space="0" w:color="auto"/>
            <w:left w:val="single" w:sz="4" w:space="0" w:color="auto"/>
            <w:bottom w:val="single" w:sz="4" w:space="0" w:color="auto"/>
            <w:right w:val="single" w:sz="4" w:space="0" w:color="auto"/>
          </w:tcBorders>
          <w:vAlign w:val="center"/>
        </w:tcPr>
        <w:p w:rsidR="00255FA1" w:rsidRPr="00897516" w:rsidRDefault="00255FA1" w:rsidP="00255FA1">
          <w:pPr>
            <w:spacing w:after="0" w:line="240" w:lineRule="auto"/>
            <w:rPr>
              <w:rFonts w:ascii="Arial" w:eastAsia="Arial Unicode MS" w:hAnsi="Arial" w:cs="Arial"/>
              <w:sz w:val="14"/>
              <w:szCs w:val="20"/>
            </w:rPr>
          </w:pPr>
        </w:p>
      </w:tc>
      <w:tc>
        <w:tcPr>
          <w:tcW w:w="3243" w:type="pct"/>
          <w:tcBorders>
            <w:left w:val="single" w:sz="4" w:space="0" w:color="auto"/>
            <w:bottom w:val="single" w:sz="4" w:space="0" w:color="auto"/>
            <w:right w:val="single" w:sz="4" w:space="0" w:color="auto"/>
          </w:tcBorders>
          <w:noWrap/>
          <w:vAlign w:val="center"/>
        </w:tcPr>
        <w:p w:rsidR="00255FA1" w:rsidRPr="003B7490" w:rsidRDefault="00255FA1" w:rsidP="00255FA1">
          <w:pPr>
            <w:spacing w:after="0" w:line="240" w:lineRule="auto"/>
            <w:ind w:left="-28" w:firstLine="28"/>
            <w:jc w:val="center"/>
            <w:rPr>
              <w:rFonts w:ascii="Arial" w:hAnsi="Arial" w:cs="Arial"/>
              <w:b/>
              <w:szCs w:val="28"/>
            </w:rPr>
          </w:pPr>
          <w:r w:rsidRPr="003B7490">
            <w:rPr>
              <w:rFonts w:ascii="Arial" w:eastAsia="Arial Unicode MS" w:hAnsi="Arial" w:cs="Arial"/>
              <w:b/>
              <w:szCs w:val="28"/>
            </w:rPr>
            <w:t>MICRO CURRÍCULO</w:t>
          </w:r>
        </w:p>
      </w:tc>
      <w:tc>
        <w:tcPr>
          <w:tcW w:w="628" w:type="pct"/>
          <w:tcBorders>
            <w:top w:val="single" w:sz="4" w:space="0" w:color="auto"/>
            <w:left w:val="single" w:sz="4" w:space="0" w:color="auto"/>
            <w:bottom w:val="single" w:sz="4" w:space="0" w:color="auto"/>
            <w:right w:val="single" w:sz="4" w:space="0" w:color="auto"/>
          </w:tcBorders>
          <w:noWrap/>
          <w:vAlign w:val="center"/>
        </w:tcPr>
        <w:p w:rsidR="00255FA1" w:rsidRPr="00A907DB" w:rsidRDefault="00255FA1" w:rsidP="00255FA1">
          <w:pPr>
            <w:spacing w:after="0" w:line="240" w:lineRule="auto"/>
            <w:rPr>
              <w:rFonts w:ascii="Arial" w:hAnsi="Arial" w:cs="Arial"/>
              <w:b/>
              <w:sz w:val="12"/>
              <w:szCs w:val="20"/>
            </w:rPr>
          </w:pPr>
          <w:r w:rsidRPr="00A907DB">
            <w:rPr>
              <w:rFonts w:ascii="Arial" w:eastAsia="Arial Unicode MS" w:hAnsi="Arial" w:cs="Arial"/>
              <w:b/>
              <w:sz w:val="12"/>
              <w:szCs w:val="20"/>
            </w:rPr>
            <w:t>VERSIÓN: 2</w:t>
          </w:r>
        </w:p>
      </w:tc>
    </w:tr>
  </w:tbl>
  <w:p w:rsidR="00255FA1" w:rsidRDefault="00255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FEA"/>
      </v:shape>
    </w:pict>
  </w:numPicBullet>
  <w:abstractNum w:abstractNumId="0">
    <w:nsid w:val="08816AD8"/>
    <w:multiLevelType w:val="hybridMultilevel"/>
    <w:tmpl w:val="6554B846"/>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BB6639"/>
    <w:multiLevelType w:val="hybridMultilevel"/>
    <w:tmpl w:val="E018A9EA"/>
    <w:lvl w:ilvl="0" w:tplc="F006A6A2">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A7F0DB0"/>
    <w:multiLevelType w:val="hybridMultilevel"/>
    <w:tmpl w:val="5F6C226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A1"/>
    <w:rsid w:val="00021C66"/>
    <w:rsid w:val="00023D82"/>
    <w:rsid w:val="00046361"/>
    <w:rsid w:val="00050014"/>
    <w:rsid w:val="000502C0"/>
    <w:rsid w:val="000561A4"/>
    <w:rsid w:val="000615D9"/>
    <w:rsid w:val="000658C1"/>
    <w:rsid w:val="000701ED"/>
    <w:rsid w:val="0008296B"/>
    <w:rsid w:val="000916CD"/>
    <w:rsid w:val="000A1757"/>
    <w:rsid w:val="000A26ED"/>
    <w:rsid w:val="000B5988"/>
    <w:rsid w:val="000C2DF5"/>
    <w:rsid w:val="000C4B0D"/>
    <w:rsid w:val="000F7F03"/>
    <w:rsid w:val="001162E5"/>
    <w:rsid w:val="001214E5"/>
    <w:rsid w:val="00140C9C"/>
    <w:rsid w:val="00164FE0"/>
    <w:rsid w:val="00174036"/>
    <w:rsid w:val="00174B36"/>
    <w:rsid w:val="001773C9"/>
    <w:rsid w:val="001A21CF"/>
    <w:rsid w:val="001D30F7"/>
    <w:rsid w:val="001E69EF"/>
    <w:rsid w:val="002419D3"/>
    <w:rsid w:val="0024230B"/>
    <w:rsid w:val="00242BDB"/>
    <w:rsid w:val="00252EFB"/>
    <w:rsid w:val="00255FA1"/>
    <w:rsid w:val="00287EF9"/>
    <w:rsid w:val="00297BD5"/>
    <w:rsid w:val="002A06D7"/>
    <w:rsid w:val="002A331C"/>
    <w:rsid w:val="002B2D82"/>
    <w:rsid w:val="002E2213"/>
    <w:rsid w:val="002F6EA0"/>
    <w:rsid w:val="00302C02"/>
    <w:rsid w:val="003106FF"/>
    <w:rsid w:val="00311D96"/>
    <w:rsid w:val="0035231E"/>
    <w:rsid w:val="00355677"/>
    <w:rsid w:val="00357970"/>
    <w:rsid w:val="00363464"/>
    <w:rsid w:val="003727E8"/>
    <w:rsid w:val="0038164A"/>
    <w:rsid w:val="003A396E"/>
    <w:rsid w:val="003B7490"/>
    <w:rsid w:val="003C32B4"/>
    <w:rsid w:val="003C4ADE"/>
    <w:rsid w:val="003E3A3B"/>
    <w:rsid w:val="00417BF7"/>
    <w:rsid w:val="00441B06"/>
    <w:rsid w:val="00445693"/>
    <w:rsid w:val="00453B9C"/>
    <w:rsid w:val="00467037"/>
    <w:rsid w:val="004779A9"/>
    <w:rsid w:val="00487E87"/>
    <w:rsid w:val="004A5A40"/>
    <w:rsid w:val="004B260B"/>
    <w:rsid w:val="004B2CD9"/>
    <w:rsid w:val="005031F7"/>
    <w:rsid w:val="0052170D"/>
    <w:rsid w:val="00522A84"/>
    <w:rsid w:val="00550D1B"/>
    <w:rsid w:val="0057192F"/>
    <w:rsid w:val="00590F61"/>
    <w:rsid w:val="0059341F"/>
    <w:rsid w:val="005A2E68"/>
    <w:rsid w:val="005C3155"/>
    <w:rsid w:val="005E0739"/>
    <w:rsid w:val="0060028B"/>
    <w:rsid w:val="00605A5D"/>
    <w:rsid w:val="00605AC8"/>
    <w:rsid w:val="006165B0"/>
    <w:rsid w:val="00620215"/>
    <w:rsid w:val="00630F6B"/>
    <w:rsid w:val="00640C85"/>
    <w:rsid w:val="00653A3F"/>
    <w:rsid w:val="006D3574"/>
    <w:rsid w:val="006D3ECF"/>
    <w:rsid w:val="00700FC3"/>
    <w:rsid w:val="00705DC4"/>
    <w:rsid w:val="00713B9A"/>
    <w:rsid w:val="0072463A"/>
    <w:rsid w:val="00724A99"/>
    <w:rsid w:val="007263CE"/>
    <w:rsid w:val="00771ACC"/>
    <w:rsid w:val="007831ED"/>
    <w:rsid w:val="0078544E"/>
    <w:rsid w:val="007A35D6"/>
    <w:rsid w:val="007A61B3"/>
    <w:rsid w:val="007F00A7"/>
    <w:rsid w:val="007F0B24"/>
    <w:rsid w:val="007F4059"/>
    <w:rsid w:val="008429AF"/>
    <w:rsid w:val="008564A3"/>
    <w:rsid w:val="0089482A"/>
    <w:rsid w:val="0089716A"/>
    <w:rsid w:val="008A60D9"/>
    <w:rsid w:val="008C15D6"/>
    <w:rsid w:val="008D0E7E"/>
    <w:rsid w:val="008D1A06"/>
    <w:rsid w:val="008D2338"/>
    <w:rsid w:val="008F5C4F"/>
    <w:rsid w:val="0091335E"/>
    <w:rsid w:val="00915E04"/>
    <w:rsid w:val="009510BE"/>
    <w:rsid w:val="00952856"/>
    <w:rsid w:val="0095406C"/>
    <w:rsid w:val="009543B6"/>
    <w:rsid w:val="00974D1D"/>
    <w:rsid w:val="00987AAB"/>
    <w:rsid w:val="009A01DC"/>
    <w:rsid w:val="009A4659"/>
    <w:rsid w:val="009C5414"/>
    <w:rsid w:val="009C7E0D"/>
    <w:rsid w:val="009D3F60"/>
    <w:rsid w:val="009D6F20"/>
    <w:rsid w:val="009D75DC"/>
    <w:rsid w:val="009E20D8"/>
    <w:rsid w:val="009E3A16"/>
    <w:rsid w:val="00A50A83"/>
    <w:rsid w:val="00A75B0F"/>
    <w:rsid w:val="00A87090"/>
    <w:rsid w:val="00A907DB"/>
    <w:rsid w:val="00A937CF"/>
    <w:rsid w:val="00AA0DC2"/>
    <w:rsid w:val="00AC0EF5"/>
    <w:rsid w:val="00AE77AC"/>
    <w:rsid w:val="00B12790"/>
    <w:rsid w:val="00B13706"/>
    <w:rsid w:val="00B15DA1"/>
    <w:rsid w:val="00B535F8"/>
    <w:rsid w:val="00BB41A8"/>
    <w:rsid w:val="00BC4FBB"/>
    <w:rsid w:val="00BD1C2B"/>
    <w:rsid w:val="00BD531D"/>
    <w:rsid w:val="00BE50A0"/>
    <w:rsid w:val="00C01D79"/>
    <w:rsid w:val="00C120B2"/>
    <w:rsid w:val="00C247C6"/>
    <w:rsid w:val="00C52903"/>
    <w:rsid w:val="00C65077"/>
    <w:rsid w:val="00C915CA"/>
    <w:rsid w:val="00C923DF"/>
    <w:rsid w:val="00CA2D9B"/>
    <w:rsid w:val="00CC7E8D"/>
    <w:rsid w:val="00CD6118"/>
    <w:rsid w:val="00CF5558"/>
    <w:rsid w:val="00D5278C"/>
    <w:rsid w:val="00D568F2"/>
    <w:rsid w:val="00D77FCF"/>
    <w:rsid w:val="00DA52A6"/>
    <w:rsid w:val="00DB3FF0"/>
    <w:rsid w:val="00DB6469"/>
    <w:rsid w:val="00DD5F45"/>
    <w:rsid w:val="00E05EAF"/>
    <w:rsid w:val="00E4385C"/>
    <w:rsid w:val="00E43E7B"/>
    <w:rsid w:val="00E568D4"/>
    <w:rsid w:val="00E64EF5"/>
    <w:rsid w:val="00EA57C0"/>
    <w:rsid w:val="00EC3768"/>
    <w:rsid w:val="00EE4960"/>
    <w:rsid w:val="00EF079F"/>
    <w:rsid w:val="00EF1F59"/>
    <w:rsid w:val="00F00097"/>
    <w:rsid w:val="00F030BF"/>
    <w:rsid w:val="00F03A43"/>
    <w:rsid w:val="00F23C27"/>
    <w:rsid w:val="00F36CDC"/>
    <w:rsid w:val="00F42F53"/>
    <w:rsid w:val="00F6605E"/>
    <w:rsid w:val="00F76F87"/>
    <w:rsid w:val="00F8238B"/>
    <w:rsid w:val="00F948DF"/>
    <w:rsid w:val="00FC180B"/>
    <w:rsid w:val="00FD014C"/>
    <w:rsid w:val="00FE0CA9"/>
    <w:rsid w:val="00FE5F21"/>
    <w:rsid w:val="00FF0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99"/>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semiHidden/>
    <w:unhideWhenUsed/>
    <w:rsid w:val="00023D82"/>
    <w:pPr>
      <w:spacing w:after="120"/>
      <w:ind w:left="283"/>
    </w:pPr>
  </w:style>
  <w:style w:type="character" w:customStyle="1" w:styleId="SangradetextonormalCar">
    <w:name w:val="Sangría de texto normal Car"/>
    <w:basedOn w:val="Fuentedeprrafopredeter"/>
    <w:link w:val="Sangradetextonormal"/>
    <w:uiPriority w:val="99"/>
    <w:semiHidden/>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spacing w:after="200" w:line="276" w:lineRule="auto"/>
    </w:pPr>
    <w:rPr>
      <w:rFonts w:cs="Calibri"/>
      <w:color w:val="000000"/>
      <w:sz w:val="22"/>
      <w:szCs w:val="22"/>
      <w:u w:color="000000"/>
      <w:bdr w:val="nil"/>
    </w:rPr>
  </w:style>
  <w:style w:type="table" w:customStyle="1" w:styleId="TableNormal">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99"/>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semiHidden/>
    <w:unhideWhenUsed/>
    <w:rsid w:val="00023D82"/>
    <w:pPr>
      <w:spacing w:after="120"/>
      <w:ind w:left="283"/>
    </w:pPr>
  </w:style>
  <w:style w:type="character" w:customStyle="1" w:styleId="SangradetextonormalCar">
    <w:name w:val="Sangría de texto normal Car"/>
    <w:basedOn w:val="Fuentedeprrafopredeter"/>
    <w:link w:val="Sangradetextonormal"/>
    <w:uiPriority w:val="99"/>
    <w:semiHidden/>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spacing w:after="200" w:line="276" w:lineRule="auto"/>
    </w:pPr>
    <w:rPr>
      <w:rFonts w:cs="Calibri"/>
      <w:color w:val="000000"/>
      <w:sz w:val="22"/>
      <w:szCs w:val="22"/>
      <w:u w:color="000000"/>
      <w:bdr w:val="nil"/>
    </w:rPr>
  </w:style>
  <w:style w:type="table" w:customStyle="1" w:styleId="TableNormal">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18F5E-1774-48F1-8C13-C9D297BE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8948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ESCUELA NORMAL SUPERIOR DEL QUINDIO                                           PROGRAMA DE FORMACION COMPLEMENTARIA                                          PRACTICA PEDAGOGICA</vt:lpstr>
    </vt:vector>
  </TitlesOfParts>
  <Company>Toshiba</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DEL QUINDIO                                           PROGRAMA DE FORMACION COMPLEMENTARIA                                          PRACTICA PEDAGOGICA</dc:title>
  <dc:creator>Paula y César</dc:creator>
  <cp:lastModifiedBy>Luffi</cp:lastModifiedBy>
  <cp:revision>2</cp:revision>
  <cp:lastPrinted>2015-02-02T02:37:00Z</cp:lastPrinted>
  <dcterms:created xsi:type="dcterms:W3CDTF">2017-04-28T15:46:00Z</dcterms:created>
  <dcterms:modified xsi:type="dcterms:W3CDTF">2017-04-28T15:46:00Z</dcterms:modified>
</cp:coreProperties>
</file>